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3F35C" w14:textId="77777777" w:rsidR="00C035D5" w:rsidRDefault="00265BC2">
      <w:pPr>
        <w:pStyle w:val="Titlu11"/>
        <w:spacing w:line="240" w:lineRule="atLeast"/>
        <w:rPr>
          <w:rFonts w:ascii="Calibri" w:hAnsi="Calibri"/>
          <w:sz w:val="18"/>
          <w:szCs w:val="18"/>
        </w:rPr>
      </w:pPr>
      <w:r>
        <w:rPr>
          <w:rFonts w:ascii="Calibri" w:hAnsi="Calibri"/>
          <w:noProof/>
          <w:sz w:val="18"/>
          <w:szCs w:val="18"/>
        </w:rPr>
        <w:drawing>
          <wp:anchor distT="0" distB="0" distL="0" distR="0" simplePos="0" relativeHeight="251657216" behindDoc="1" locked="0" layoutInCell="1" allowOverlap="1" wp14:anchorId="4184ABF9" wp14:editId="19C6343E">
            <wp:simplePos x="0" y="0"/>
            <wp:positionH relativeFrom="column">
              <wp:posOffset>521969</wp:posOffset>
            </wp:positionH>
            <wp:positionV relativeFrom="line">
              <wp:posOffset>-857250</wp:posOffset>
            </wp:positionV>
            <wp:extent cx="1381125" cy="1477645"/>
            <wp:effectExtent l="0" t="0" r="0" b="0"/>
            <wp:wrapNone/>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6"/>
                    <a:stretch>
                      <a:fillRect/>
                    </a:stretch>
                  </pic:blipFill>
                  <pic:spPr>
                    <a:xfrm>
                      <a:off x="0" y="0"/>
                      <a:ext cx="1381125" cy="1477645"/>
                    </a:xfrm>
                    <a:prstGeom prst="rect">
                      <a:avLst/>
                    </a:prstGeom>
                    <a:ln w="12700" cap="flat">
                      <a:noFill/>
                      <a:miter lim="400000"/>
                    </a:ln>
                    <a:effectLst/>
                  </pic:spPr>
                </pic:pic>
              </a:graphicData>
            </a:graphic>
          </wp:anchor>
        </w:drawing>
      </w:r>
    </w:p>
    <w:p w14:paraId="5D9BD581" w14:textId="77777777" w:rsidR="00C035D5" w:rsidRDefault="00C035D5">
      <w:pPr>
        <w:pStyle w:val="Titlu11"/>
        <w:spacing w:line="240" w:lineRule="atLeast"/>
        <w:rPr>
          <w:rFonts w:ascii="Calibri" w:hAnsi="Calibri"/>
          <w:sz w:val="18"/>
          <w:szCs w:val="18"/>
        </w:rPr>
      </w:pPr>
    </w:p>
    <w:p w14:paraId="3E5AA1D6" w14:textId="77777777" w:rsidR="00C035D5" w:rsidRDefault="00C035D5">
      <w:pPr>
        <w:pStyle w:val="Titlu11"/>
        <w:spacing w:line="240" w:lineRule="atLeast"/>
        <w:rPr>
          <w:rFonts w:ascii="Calibri" w:hAnsi="Calibri"/>
          <w:sz w:val="18"/>
          <w:szCs w:val="18"/>
        </w:rPr>
      </w:pPr>
    </w:p>
    <w:p w14:paraId="35FF5EC4" w14:textId="77777777" w:rsidR="00C035D5" w:rsidRDefault="00C035D5">
      <w:pPr>
        <w:pStyle w:val="Titlu11"/>
        <w:spacing w:line="240" w:lineRule="atLeast"/>
        <w:rPr>
          <w:rFonts w:ascii="Calibri" w:hAnsi="Calibri"/>
          <w:sz w:val="18"/>
          <w:szCs w:val="18"/>
        </w:rPr>
      </w:pPr>
    </w:p>
    <w:p w14:paraId="20E35EBF" w14:textId="77777777" w:rsidR="00C035D5" w:rsidRDefault="00265BC2">
      <w:pPr>
        <w:pStyle w:val="Normal1"/>
        <w:spacing w:line="240" w:lineRule="atLeast"/>
        <w:jc w:val="center"/>
        <w:rPr>
          <w:rFonts w:ascii="Calibri" w:eastAsia="Calibri" w:hAnsi="Calibri" w:cs="Calibri"/>
          <w:b/>
          <w:bCs/>
          <w:sz w:val="18"/>
          <w:szCs w:val="18"/>
          <w:u w:val="single"/>
        </w:rPr>
      </w:pPr>
      <w:r>
        <w:rPr>
          <w:rFonts w:ascii="Calibri" w:hAnsi="Calibri"/>
          <w:b/>
          <w:bCs/>
          <w:sz w:val="18"/>
          <w:szCs w:val="18"/>
          <w:u w:val="single"/>
        </w:rPr>
        <w:t>RAPORTUL ADMINISTRATORULUI SPECIAL</w:t>
      </w:r>
    </w:p>
    <w:p w14:paraId="4DB67B2F" w14:textId="07CF1C5E" w:rsidR="00C035D5" w:rsidRDefault="00265BC2">
      <w:pPr>
        <w:pStyle w:val="Normal1"/>
        <w:spacing w:line="240" w:lineRule="atLeast"/>
        <w:jc w:val="center"/>
        <w:rPr>
          <w:rFonts w:ascii="Calibri" w:eastAsia="Calibri" w:hAnsi="Calibri" w:cs="Calibri"/>
          <w:b/>
          <w:bCs/>
          <w:sz w:val="18"/>
          <w:szCs w:val="18"/>
          <w:u w:val="single"/>
        </w:rPr>
      </w:pPr>
      <w:r>
        <w:rPr>
          <w:rFonts w:ascii="Calibri" w:hAnsi="Calibri"/>
          <w:b/>
          <w:bCs/>
          <w:sz w:val="18"/>
          <w:szCs w:val="18"/>
          <w:u w:val="single"/>
        </w:rPr>
        <w:t>PE ANUL 202</w:t>
      </w:r>
      <w:r w:rsidR="004117CB">
        <w:rPr>
          <w:rFonts w:ascii="Calibri" w:hAnsi="Calibri"/>
          <w:b/>
          <w:bCs/>
          <w:sz w:val="18"/>
          <w:szCs w:val="18"/>
          <w:u w:val="single"/>
        </w:rPr>
        <w:t>3</w:t>
      </w:r>
    </w:p>
    <w:p w14:paraId="6CA0A3F2" w14:textId="77777777" w:rsidR="00C035D5" w:rsidRDefault="00C035D5">
      <w:pPr>
        <w:pStyle w:val="Normal2"/>
        <w:spacing w:line="240" w:lineRule="atLeast"/>
        <w:jc w:val="center"/>
        <w:rPr>
          <w:rFonts w:ascii="Calibri" w:eastAsia="Calibri" w:hAnsi="Calibri" w:cs="Calibri"/>
          <w:sz w:val="18"/>
          <w:szCs w:val="18"/>
        </w:rPr>
      </w:pPr>
    </w:p>
    <w:p w14:paraId="69BE6E00" w14:textId="77777777" w:rsidR="00C035D5" w:rsidRDefault="00C035D5">
      <w:pPr>
        <w:pStyle w:val="Normal2"/>
        <w:spacing w:line="240" w:lineRule="atLeast"/>
        <w:jc w:val="both"/>
        <w:rPr>
          <w:rFonts w:ascii="Calibri" w:eastAsia="Calibri" w:hAnsi="Calibri" w:cs="Calibri"/>
          <w:sz w:val="18"/>
          <w:szCs w:val="18"/>
        </w:rPr>
      </w:pPr>
    </w:p>
    <w:p w14:paraId="498EF634"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 xml:space="preserve">Denumirea societatii comerciale: </w:t>
      </w:r>
      <w:r>
        <w:rPr>
          <w:rFonts w:ascii="Calibri" w:hAnsi="Calibri"/>
          <w:b/>
          <w:bCs/>
          <w:sz w:val="18"/>
          <w:szCs w:val="18"/>
        </w:rPr>
        <w:t>S.C. COCOR TURISM S.A.,</w:t>
      </w:r>
      <w:r>
        <w:rPr>
          <w:rFonts w:ascii="Calibri" w:hAnsi="Calibri"/>
          <w:sz w:val="18"/>
          <w:szCs w:val="18"/>
        </w:rPr>
        <w:t xml:space="preserve"> </w:t>
      </w:r>
      <w:r>
        <w:rPr>
          <w:rFonts w:ascii="Calibri" w:hAnsi="Calibri"/>
          <w:b/>
          <w:bCs/>
          <w:i/>
          <w:iCs/>
          <w:sz w:val="18"/>
          <w:szCs w:val="18"/>
          <w:lang w:val="it-IT"/>
        </w:rPr>
        <w:t>in insolventa, in insolvency, en procedure collective</w:t>
      </w:r>
    </w:p>
    <w:p w14:paraId="0C87FA91"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Sediul social – municipiul Bucuresti, str.I.C.Bratianu,nr.29-33, etaj 3, camera 1, sector 3</w:t>
      </w:r>
    </w:p>
    <w:p w14:paraId="57A43FB3"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 xml:space="preserve">Numar de telefon/fax – 0241/701.042 – 0241/701.142 </w:t>
      </w:r>
    </w:p>
    <w:p w14:paraId="532CAA9D"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Codul unic de inregistrare la Oficiul Registrului Comertului RO 14686597</w:t>
      </w:r>
    </w:p>
    <w:p w14:paraId="739A3B26"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Numar de ordine la Registrul Comertului J40/148/2013</w:t>
      </w:r>
    </w:p>
    <w:p w14:paraId="7EDC1324"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Capital social subscris : 845.837,2  lei varsat integral</w:t>
      </w:r>
    </w:p>
    <w:p w14:paraId="5BD75353" w14:textId="77777777" w:rsidR="00C035D5" w:rsidRDefault="00C035D5">
      <w:pPr>
        <w:pStyle w:val="Normal2"/>
        <w:spacing w:line="240" w:lineRule="atLeast"/>
        <w:jc w:val="both"/>
        <w:rPr>
          <w:rFonts w:ascii="Calibri" w:eastAsia="Calibri" w:hAnsi="Calibri" w:cs="Calibri"/>
          <w:b/>
          <w:bCs/>
          <w:sz w:val="18"/>
          <w:szCs w:val="18"/>
          <w:lang w:val="it-IT"/>
        </w:rPr>
      </w:pPr>
    </w:p>
    <w:p w14:paraId="6EA46BBE" w14:textId="77777777" w:rsidR="00C035D5" w:rsidRDefault="00265BC2">
      <w:pPr>
        <w:pStyle w:val="Normal2"/>
        <w:spacing w:line="240" w:lineRule="atLeast"/>
        <w:jc w:val="both"/>
        <w:rPr>
          <w:rFonts w:ascii="Calibri" w:eastAsia="Calibri" w:hAnsi="Calibri" w:cs="Calibri"/>
          <w:b/>
          <w:bCs/>
          <w:sz w:val="18"/>
          <w:szCs w:val="18"/>
          <w:lang w:val="it-IT"/>
        </w:rPr>
      </w:pPr>
      <w:r>
        <w:rPr>
          <w:rFonts w:ascii="Calibri" w:hAnsi="Calibri"/>
          <w:b/>
          <w:bCs/>
          <w:sz w:val="18"/>
          <w:szCs w:val="18"/>
          <w:lang w:val="it-IT"/>
        </w:rPr>
        <w:t xml:space="preserve">Principalele caracteristici ale valorilor mobiliare emise de societatea comerciala </w:t>
      </w:r>
    </w:p>
    <w:p w14:paraId="34C65B00" w14:textId="77777777" w:rsidR="00C035D5" w:rsidRDefault="00265BC2">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Nr.actiuni 8.458.372 buc;</w:t>
      </w:r>
    </w:p>
    <w:p w14:paraId="389DD5F5" w14:textId="77777777" w:rsidR="00C035D5" w:rsidRDefault="00265BC2">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Valoare nominala 0.1 lei/actiune;</w:t>
      </w:r>
    </w:p>
    <w:p w14:paraId="1A25F25F" w14:textId="77777777" w:rsidR="00C035D5" w:rsidRDefault="00C035D5">
      <w:pPr>
        <w:pStyle w:val="Normal2"/>
        <w:spacing w:line="240" w:lineRule="atLeast"/>
        <w:jc w:val="both"/>
        <w:rPr>
          <w:rFonts w:ascii="Calibri" w:eastAsia="Calibri" w:hAnsi="Calibri" w:cs="Calibri"/>
          <w:b/>
          <w:bCs/>
          <w:sz w:val="18"/>
          <w:szCs w:val="18"/>
        </w:rPr>
      </w:pPr>
    </w:p>
    <w:p w14:paraId="3CCFDC3C" w14:textId="77777777" w:rsidR="00C035D5" w:rsidRDefault="00265BC2">
      <w:pPr>
        <w:spacing w:line="240" w:lineRule="atLeast"/>
        <w:jc w:val="both"/>
        <w:rPr>
          <w:rFonts w:ascii="Calibri" w:eastAsia="Calibri" w:hAnsi="Calibri" w:cs="Calibri"/>
          <w:sz w:val="18"/>
          <w:szCs w:val="18"/>
          <w:lang w:val="it-IT"/>
        </w:rPr>
      </w:pPr>
      <w:r>
        <w:rPr>
          <w:rFonts w:ascii="Calibri" w:hAnsi="Calibri"/>
          <w:sz w:val="18"/>
          <w:szCs w:val="18"/>
          <w:lang w:val="it-IT"/>
        </w:rPr>
        <w:t>Prin incheierea pronuntata in data de 20.01.2014 in Dosarul nr. 1453/3/2014, Tribunalul Bucuresti – Sectia a VII-a Civila, a admis cererea formulata de S.C. Cocor Turism S.A. in temeiul art. 32 alin 1 din Legea nr. 85/2006 si a deschis procedura generala a insolventei impotriva S.C. Cocor Turism S.A.</w:t>
      </w:r>
    </w:p>
    <w:p w14:paraId="0D40CCB5" w14:textId="77777777" w:rsidR="00C035D5" w:rsidRDefault="00C035D5">
      <w:pPr>
        <w:pStyle w:val="Normal2"/>
        <w:spacing w:line="240" w:lineRule="atLeast"/>
        <w:jc w:val="both"/>
        <w:rPr>
          <w:rFonts w:ascii="Calibri" w:eastAsia="Calibri" w:hAnsi="Calibri" w:cs="Calibri"/>
          <w:b/>
          <w:bCs/>
          <w:sz w:val="18"/>
          <w:szCs w:val="18"/>
        </w:rPr>
      </w:pPr>
    </w:p>
    <w:p w14:paraId="09F9E63E" w14:textId="77777777" w:rsidR="00C035D5" w:rsidRDefault="00265BC2">
      <w:pPr>
        <w:pStyle w:val="Normal2"/>
        <w:spacing w:line="240" w:lineRule="atLeast"/>
        <w:jc w:val="both"/>
        <w:rPr>
          <w:rFonts w:ascii="Calibri" w:eastAsia="Calibri" w:hAnsi="Calibri" w:cs="Calibri"/>
          <w:b/>
          <w:bCs/>
          <w:sz w:val="18"/>
          <w:szCs w:val="18"/>
        </w:rPr>
      </w:pPr>
      <w:r>
        <w:rPr>
          <w:rFonts w:ascii="Calibri" w:hAnsi="Calibri"/>
          <w:b/>
          <w:bCs/>
          <w:sz w:val="18"/>
          <w:szCs w:val="18"/>
        </w:rPr>
        <w:t>1. Analiza activitatii societatii comerciale</w:t>
      </w:r>
    </w:p>
    <w:p w14:paraId="53028BA0" w14:textId="77777777" w:rsidR="00C035D5" w:rsidRDefault="00C035D5">
      <w:pPr>
        <w:pStyle w:val="Normal2"/>
        <w:spacing w:line="240" w:lineRule="atLeast"/>
        <w:jc w:val="both"/>
        <w:rPr>
          <w:rFonts w:ascii="Calibri" w:eastAsia="Calibri" w:hAnsi="Calibri" w:cs="Calibri"/>
          <w:b/>
          <w:bCs/>
          <w:sz w:val="18"/>
          <w:szCs w:val="18"/>
        </w:rPr>
      </w:pPr>
    </w:p>
    <w:p w14:paraId="23B34E52" w14:textId="77777777" w:rsidR="00C035D5" w:rsidRDefault="00265BC2">
      <w:pPr>
        <w:pStyle w:val="Normal2"/>
        <w:spacing w:line="240" w:lineRule="atLeast"/>
        <w:jc w:val="both"/>
        <w:rPr>
          <w:rFonts w:ascii="Calibri" w:eastAsia="Calibri" w:hAnsi="Calibri" w:cs="Calibri"/>
          <w:b/>
          <w:bCs/>
          <w:sz w:val="18"/>
          <w:szCs w:val="18"/>
          <w:lang w:val="it-IT"/>
        </w:rPr>
      </w:pPr>
      <w:r>
        <w:rPr>
          <w:rFonts w:ascii="Calibri" w:hAnsi="Calibri"/>
          <w:b/>
          <w:bCs/>
          <w:sz w:val="18"/>
          <w:szCs w:val="18"/>
          <w:lang w:val="it-IT"/>
        </w:rPr>
        <w:t>1.1 Descrierea activităţii de bază a societăţii comerciale</w:t>
      </w:r>
    </w:p>
    <w:p w14:paraId="30D0676C" w14:textId="77777777" w:rsidR="00C035D5" w:rsidRDefault="00265BC2">
      <w:pPr>
        <w:pStyle w:val="Normal2"/>
        <w:spacing w:line="240" w:lineRule="atLeast"/>
        <w:jc w:val="both"/>
        <w:rPr>
          <w:rFonts w:ascii="Calibri" w:eastAsia="Calibri" w:hAnsi="Calibri" w:cs="Calibri"/>
          <w:sz w:val="18"/>
          <w:szCs w:val="18"/>
          <w:lang w:val="it-IT"/>
        </w:rPr>
      </w:pPr>
      <w:r>
        <w:rPr>
          <w:rFonts w:ascii="Calibri" w:hAnsi="Calibri"/>
          <w:b/>
          <w:bCs/>
          <w:sz w:val="18"/>
          <w:szCs w:val="18"/>
          <w:lang w:val="it-IT"/>
        </w:rPr>
        <w:t xml:space="preserve"> Activitatea de baza</w:t>
      </w:r>
      <w:r>
        <w:rPr>
          <w:rFonts w:ascii="Calibri" w:hAnsi="Calibri"/>
          <w:sz w:val="18"/>
          <w:szCs w:val="18"/>
          <w:lang w:val="it-IT"/>
        </w:rPr>
        <w:t xml:space="preserve"> a societatii este : “Hoteluri”  -cod CAEN 5510;</w:t>
      </w:r>
    </w:p>
    <w:p w14:paraId="461C6696" w14:textId="77777777" w:rsidR="00C035D5" w:rsidRDefault="00265BC2">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a) data de înfiinţare a societăţii comerciale este 2002, societatea fiind rezultata din divizarea SC Neptun Olimp SA;</w:t>
      </w:r>
    </w:p>
    <w:p w14:paraId="4A9865DA" w14:textId="77777777" w:rsidR="00C035D5" w:rsidRDefault="00265BC2">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b) nu au fost fuziuni sau reorganizări semnificative ale societăţii comerciale în timpul exerciţiului financiar;</w:t>
      </w:r>
    </w:p>
    <w:p w14:paraId="53884279" w14:textId="77777777" w:rsidR="00C035D5" w:rsidRDefault="00265BC2">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c) nu au avut loc schimbari in controlul asupra societatii;</w:t>
      </w:r>
    </w:p>
    <w:p w14:paraId="2D6AF37A"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d) nu au avut loc achiziţii şi înstrăinări substantiale de active.</w:t>
      </w:r>
      <w:r>
        <w:rPr>
          <w:rFonts w:ascii="Calibri" w:hAnsi="Calibri"/>
          <w:sz w:val="18"/>
          <w:szCs w:val="18"/>
        </w:rPr>
        <w:tab/>
      </w:r>
    </w:p>
    <w:p w14:paraId="7B0B48C9"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 xml:space="preserve">e) alte evenimente nu au fost inregistrate. </w:t>
      </w:r>
      <w:r>
        <w:rPr>
          <w:rFonts w:ascii="Calibri" w:hAnsi="Calibri"/>
          <w:sz w:val="18"/>
          <w:szCs w:val="18"/>
        </w:rPr>
        <w:tab/>
      </w:r>
      <w:r>
        <w:rPr>
          <w:rFonts w:ascii="Calibri" w:hAnsi="Calibri"/>
          <w:sz w:val="18"/>
          <w:szCs w:val="18"/>
        </w:rPr>
        <w:tab/>
      </w:r>
    </w:p>
    <w:p w14:paraId="7AF4536F" w14:textId="77777777" w:rsidR="00C035D5" w:rsidRDefault="00C035D5">
      <w:pPr>
        <w:pStyle w:val="Normal2"/>
        <w:spacing w:line="240" w:lineRule="atLeast"/>
        <w:jc w:val="both"/>
        <w:rPr>
          <w:rFonts w:ascii="Calibri" w:eastAsia="Calibri" w:hAnsi="Calibri" w:cs="Calibri"/>
          <w:sz w:val="18"/>
          <w:szCs w:val="18"/>
        </w:rPr>
      </w:pPr>
    </w:p>
    <w:p w14:paraId="0A31B24D" w14:textId="72F5702F"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 xml:space="preserve"> Investitii financiare pe termen scurt in portofoliu la 31.12.202</w:t>
      </w:r>
      <w:r w:rsidR="00500304">
        <w:rPr>
          <w:rFonts w:ascii="Calibri" w:hAnsi="Calibri"/>
          <w:sz w:val="18"/>
          <w:szCs w:val="18"/>
        </w:rPr>
        <w:t>2</w:t>
      </w:r>
      <w:r>
        <w:rPr>
          <w:rFonts w:ascii="Calibri" w:hAnsi="Calibri"/>
          <w:sz w:val="18"/>
          <w:szCs w:val="18"/>
        </w:rPr>
        <w:t xml:space="preserve"> :</w:t>
      </w:r>
    </w:p>
    <w:tbl>
      <w:tblPr>
        <w:tblW w:w="97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960"/>
        <w:gridCol w:w="960"/>
        <w:gridCol w:w="1640"/>
        <w:gridCol w:w="1640"/>
        <w:gridCol w:w="2020"/>
      </w:tblGrid>
      <w:tr w:rsidR="00265BC2" w14:paraId="22D5F975" w14:textId="77777777" w:rsidTr="00265BC2">
        <w:trPr>
          <w:trHeight w:val="200"/>
        </w:trPr>
        <w:tc>
          <w:tcPr>
            <w:tcW w:w="252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2F91F9E2" w14:textId="77777777" w:rsidR="00265BC2" w:rsidRDefault="00265BC2">
            <w:pPr>
              <w:jc w:val="both"/>
            </w:pPr>
            <w:r>
              <w:rPr>
                <w:rFonts w:ascii="Calibri" w:hAnsi="Calibri"/>
                <w:sz w:val="18"/>
                <w:szCs w:val="18"/>
              </w:rPr>
              <w:t>Denumire</w:t>
            </w:r>
          </w:p>
        </w:tc>
        <w:tc>
          <w:tcPr>
            <w:tcW w:w="96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0E2C18A3" w14:textId="77777777" w:rsidR="00265BC2" w:rsidRDefault="00265BC2">
            <w:pPr>
              <w:jc w:val="both"/>
            </w:pPr>
            <w:r>
              <w:rPr>
                <w:rFonts w:ascii="Calibri" w:hAnsi="Calibri"/>
                <w:sz w:val="18"/>
                <w:szCs w:val="18"/>
              </w:rPr>
              <w:t>Nr actiuni</w:t>
            </w:r>
          </w:p>
        </w:tc>
        <w:tc>
          <w:tcPr>
            <w:tcW w:w="96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4CB9EE45" w14:textId="77777777" w:rsidR="00265BC2" w:rsidRDefault="00265BC2">
            <w:pPr>
              <w:jc w:val="both"/>
            </w:pPr>
            <w:r>
              <w:rPr>
                <w:rFonts w:ascii="Calibri" w:hAnsi="Calibri"/>
                <w:sz w:val="18"/>
                <w:szCs w:val="18"/>
              </w:rPr>
              <w:t> </w:t>
            </w:r>
          </w:p>
        </w:tc>
        <w:tc>
          <w:tcPr>
            <w:tcW w:w="1640" w:type="dxa"/>
            <w:tcBorders>
              <w:top w:val="nil"/>
              <w:left w:val="nil"/>
              <w:bottom w:val="single" w:sz="8" w:space="0" w:color="000000"/>
              <w:right w:val="nil"/>
            </w:tcBorders>
          </w:tcPr>
          <w:p w14:paraId="236730F3" w14:textId="77777777" w:rsidR="00265BC2" w:rsidRDefault="00265BC2">
            <w:pPr>
              <w:jc w:val="both"/>
              <w:rPr>
                <w:rFonts w:ascii="Calibri" w:hAnsi="Calibri"/>
                <w:sz w:val="18"/>
                <w:szCs w:val="18"/>
              </w:rPr>
            </w:pPr>
          </w:p>
        </w:tc>
        <w:tc>
          <w:tcPr>
            <w:tcW w:w="164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13F6AABB" w14:textId="4CA65066" w:rsidR="00265BC2" w:rsidRDefault="00265BC2">
            <w:pPr>
              <w:jc w:val="both"/>
            </w:pPr>
            <w:r>
              <w:rPr>
                <w:rFonts w:ascii="Calibri" w:hAnsi="Calibri"/>
                <w:sz w:val="18"/>
                <w:szCs w:val="18"/>
              </w:rPr>
              <w:t>Pret mediu</w:t>
            </w:r>
          </w:p>
        </w:tc>
        <w:tc>
          <w:tcPr>
            <w:tcW w:w="202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79007D5B" w14:textId="77777777" w:rsidR="00265BC2" w:rsidRDefault="00265BC2">
            <w:pPr>
              <w:jc w:val="both"/>
            </w:pPr>
            <w:r>
              <w:rPr>
                <w:rFonts w:ascii="Calibri" w:hAnsi="Calibri"/>
                <w:sz w:val="18"/>
                <w:szCs w:val="18"/>
              </w:rPr>
              <w:t>Valoare de detinere</w:t>
            </w:r>
          </w:p>
        </w:tc>
      </w:tr>
      <w:tr w:rsidR="00265BC2" w14:paraId="12274406" w14:textId="77777777" w:rsidTr="00265BC2">
        <w:trPr>
          <w:trHeight w:val="200"/>
        </w:trPr>
        <w:tc>
          <w:tcPr>
            <w:tcW w:w="252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5CFB87A" w14:textId="77777777" w:rsidR="00265BC2" w:rsidRDefault="00265BC2">
            <w:pPr>
              <w:jc w:val="both"/>
            </w:pPr>
            <w:r>
              <w:rPr>
                <w:rFonts w:ascii="Calibri" w:hAnsi="Calibri"/>
                <w:sz w:val="18"/>
                <w:szCs w:val="18"/>
              </w:rPr>
              <w:t>Transilvania Estival 2002 SA</w:t>
            </w:r>
          </w:p>
        </w:tc>
        <w:tc>
          <w:tcPr>
            <w:tcW w:w="96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0CE4D1ED" w14:textId="77777777" w:rsidR="00265BC2" w:rsidRDefault="00265BC2">
            <w:pPr>
              <w:jc w:val="right"/>
            </w:pPr>
            <w:r>
              <w:rPr>
                <w:rFonts w:ascii="Calibri" w:hAnsi="Calibri"/>
                <w:sz w:val="18"/>
                <w:szCs w:val="18"/>
              </w:rPr>
              <w:t>27</w:t>
            </w:r>
          </w:p>
        </w:tc>
        <w:tc>
          <w:tcPr>
            <w:tcW w:w="96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1562E04" w14:textId="77777777" w:rsidR="00265BC2" w:rsidRDefault="00265BC2"/>
        </w:tc>
        <w:tc>
          <w:tcPr>
            <w:tcW w:w="1640" w:type="dxa"/>
            <w:tcBorders>
              <w:top w:val="single" w:sz="8" w:space="0" w:color="000000"/>
              <w:left w:val="nil"/>
              <w:bottom w:val="nil"/>
              <w:right w:val="nil"/>
            </w:tcBorders>
          </w:tcPr>
          <w:p w14:paraId="1122D285" w14:textId="77777777" w:rsidR="00265BC2" w:rsidRDefault="00265BC2">
            <w:pPr>
              <w:jc w:val="right"/>
              <w:rPr>
                <w:rFonts w:ascii="Calibri" w:hAnsi="Calibri"/>
                <w:sz w:val="18"/>
                <w:szCs w:val="18"/>
              </w:rPr>
            </w:pPr>
          </w:p>
        </w:tc>
        <w:tc>
          <w:tcPr>
            <w:tcW w:w="164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2301CC8" w14:textId="48CD903A" w:rsidR="00265BC2" w:rsidRDefault="00265BC2">
            <w:pPr>
              <w:jc w:val="right"/>
            </w:pPr>
            <w:r>
              <w:rPr>
                <w:rFonts w:ascii="Calibri" w:hAnsi="Calibri"/>
                <w:sz w:val="18"/>
                <w:szCs w:val="18"/>
              </w:rPr>
              <w:t>0.12</w:t>
            </w:r>
          </w:p>
        </w:tc>
        <w:tc>
          <w:tcPr>
            <w:tcW w:w="202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ACCE984" w14:textId="77777777" w:rsidR="00265BC2" w:rsidRDefault="00265BC2">
            <w:pPr>
              <w:jc w:val="right"/>
            </w:pPr>
            <w:r>
              <w:rPr>
                <w:rFonts w:ascii="Calibri" w:hAnsi="Calibri"/>
                <w:sz w:val="18"/>
                <w:szCs w:val="18"/>
              </w:rPr>
              <w:t>3.24</w:t>
            </w:r>
          </w:p>
        </w:tc>
      </w:tr>
      <w:tr w:rsidR="00265BC2" w14:paraId="0AEB8640" w14:textId="77777777" w:rsidTr="00265BC2">
        <w:trPr>
          <w:trHeight w:val="200"/>
        </w:trPr>
        <w:tc>
          <w:tcPr>
            <w:tcW w:w="2520" w:type="dxa"/>
            <w:tcBorders>
              <w:top w:val="nil"/>
              <w:left w:val="nil"/>
              <w:bottom w:val="nil"/>
              <w:right w:val="nil"/>
            </w:tcBorders>
            <w:shd w:val="clear" w:color="auto" w:fill="auto"/>
            <w:tcMar>
              <w:top w:w="80" w:type="dxa"/>
              <w:left w:w="80" w:type="dxa"/>
              <w:bottom w:w="80" w:type="dxa"/>
              <w:right w:w="80" w:type="dxa"/>
            </w:tcMar>
            <w:vAlign w:val="center"/>
          </w:tcPr>
          <w:p w14:paraId="07695035" w14:textId="77777777" w:rsidR="00265BC2" w:rsidRDefault="00265BC2">
            <w:pPr>
              <w:jc w:val="both"/>
            </w:pPr>
            <w:r>
              <w:rPr>
                <w:rFonts w:ascii="Calibri" w:hAnsi="Calibri"/>
                <w:sz w:val="18"/>
                <w:szCs w:val="18"/>
              </w:rPr>
              <w:t>Romanta Estival 2002 SA</w:t>
            </w:r>
          </w:p>
        </w:tc>
        <w:tc>
          <w:tcPr>
            <w:tcW w:w="960" w:type="dxa"/>
            <w:tcBorders>
              <w:top w:val="nil"/>
              <w:left w:val="nil"/>
              <w:bottom w:val="nil"/>
              <w:right w:val="nil"/>
            </w:tcBorders>
            <w:shd w:val="clear" w:color="auto" w:fill="auto"/>
            <w:tcMar>
              <w:top w:w="80" w:type="dxa"/>
              <w:left w:w="80" w:type="dxa"/>
              <w:bottom w:w="80" w:type="dxa"/>
              <w:right w:w="80" w:type="dxa"/>
            </w:tcMar>
            <w:vAlign w:val="center"/>
          </w:tcPr>
          <w:p w14:paraId="6E36B34E" w14:textId="77777777" w:rsidR="00265BC2" w:rsidRDefault="00265BC2">
            <w:pPr>
              <w:jc w:val="right"/>
            </w:pPr>
            <w:r>
              <w:rPr>
                <w:rFonts w:ascii="Calibri" w:hAnsi="Calibri"/>
                <w:sz w:val="18"/>
                <w:szCs w:val="18"/>
              </w:rPr>
              <w:t>1</w:t>
            </w:r>
          </w:p>
        </w:tc>
        <w:tc>
          <w:tcPr>
            <w:tcW w:w="960" w:type="dxa"/>
            <w:tcBorders>
              <w:top w:val="nil"/>
              <w:left w:val="nil"/>
              <w:bottom w:val="nil"/>
              <w:right w:val="nil"/>
            </w:tcBorders>
            <w:shd w:val="clear" w:color="auto" w:fill="auto"/>
            <w:tcMar>
              <w:top w:w="80" w:type="dxa"/>
              <w:left w:w="80" w:type="dxa"/>
              <w:bottom w:w="80" w:type="dxa"/>
              <w:right w:w="80" w:type="dxa"/>
            </w:tcMar>
            <w:vAlign w:val="center"/>
          </w:tcPr>
          <w:p w14:paraId="43899E10" w14:textId="77777777" w:rsidR="00265BC2" w:rsidRDefault="00265BC2"/>
        </w:tc>
        <w:tc>
          <w:tcPr>
            <w:tcW w:w="1640" w:type="dxa"/>
            <w:tcBorders>
              <w:top w:val="nil"/>
              <w:left w:val="nil"/>
              <w:bottom w:val="nil"/>
              <w:right w:val="nil"/>
            </w:tcBorders>
          </w:tcPr>
          <w:p w14:paraId="27D91F10" w14:textId="77777777" w:rsidR="00265BC2" w:rsidRDefault="00265BC2">
            <w:pPr>
              <w:jc w:val="right"/>
              <w:rPr>
                <w:rFonts w:ascii="Calibri" w:hAnsi="Calibri"/>
                <w:sz w:val="18"/>
                <w:szCs w:val="18"/>
              </w:rPr>
            </w:pPr>
          </w:p>
        </w:tc>
        <w:tc>
          <w:tcPr>
            <w:tcW w:w="1640" w:type="dxa"/>
            <w:tcBorders>
              <w:top w:val="nil"/>
              <w:left w:val="nil"/>
              <w:bottom w:val="nil"/>
              <w:right w:val="nil"/>
            </w:tcBorders>
            <w:shd w:val="clear" w:color="auto" w:fill="auto"/>
            <w:tcMar>
              <w:top w:w="80" w:type="dxa"/>
              <w:left w:w="80" w:type="dxa"/>
              <w:bottom w:w="80" w:type="dxa"/>
              <w:right w:w="80" w:type="dxa"/>
            </w:tcMar>
            <w:vAlign w:val="center"/>
          </w:tcPr>
          <w:p w14:paraId="1181A6DB" w14:textId="7FF2FCCC" w:rsidR="00265BC2" w:rsidRDefault="00265BC2">
            <w:pPr>
              <w:jc w:val="right"/>
            </w:pPr>
            <w:r>
              <w:rPr>
                <w:rFonts w:ascii="Calibri" w:hAnsi="Calibri"/>
                <w:sz w:val="18"/>
                <w:szCs w:val="18"/>
              </w:rPr>
              <w:t>2</w:t>
            </w:r>
          </w:p>
        </w:tc>
        <w:tc>
          <w:tcPr>
            <w:tcW w:w="2020" w:type="dxa"/>
            <w:tcBorders>
              <w:top w:val="nil"/>
              <w:left w:val="nil"/>
              <w:bottom w:val="nil"/>
              <w:right w:val="nil"/>
            </w:tcBorders>
            <w:shd w:val="clear" w:color="auto" w:fill="auto"/>
            <w:tcMar>
              <w:top w:w="80" w:type="dxa"/>
              <w:left w:w="80" w:type="dxa"/>
              <w:bottom w:w="80" w:type="dxa"/>
              <w:right w:w="80" w:type="dxa"/>
            </w:tcMar>
            <w:vAlign w:val="center"/>
          </w:tcPr>
          <w:p w14:paraId="35EAC746" w14:textId="77777777" w:rsidR="00265BC2" w:rsidRDefault="00265BC2">
            <w:pPr>
              <w:jc w:val="right"/>
            </w:pPr>
            <w:r>
              <w:rPr>
                <w:rFonts w:ascii="Calibri" w:hAnsi="Calibri"/>
                <w:sz w:val="18"/>
                <w:szCs w:val="18"/>
              </w:rPr>
              <w:t>2</w:t>
            </w:r>
          </w:p>
        </w:tc>
      </w:tr>
      <w:tr w:rsidR="00265BC2" w14:paraId="2A363738" w14:textId="77777777" w:rsidTr="00265BC2">
        <w:trPr>
          <w:trHeight w:val="200"/>
        </w:trPr>
        <w:tc>
          <w:tcPr>
            <w:tcW w:w="2520" w:type="dxa"/>
            <w:tcBorders>
              <w:top w:val="nil"/>
              <w:left w:val="nil"/>
              <w:bottom w:val="nil"/>
              <w:right w:val="nil"/>
            </w:tcBorders>
            <w:shd w:val="clear" w:color="auto" w:fill="auto"/>
            <w:tcMar>
              <w:top w:w="80" w:type="dxa"/>
              <w:left w:w="80" w:type="dxa"/>
              <w:bottom w:w="80" w:type="dxa"/>
              <w:right w:w="80" w:type="dxa"/>
            </w:tcMar>
            <w:vAlign w:val="center"/>
          </w:tcPr>
          <w:p w14:paraId="0889F31C" w14:textId="77777777" w:rsidR="00265BC2" w:rsidRDefault="00265BC2">
            <w:pPr>
              <w:jc w:val="both"/>
            </w:pPr>
            <w:r>
              <w:rPr>
                <w:rFonts w:ascii="Calibri" w:hAnsi="Calibri"/>
                <w:sz w:val="18"/>
                <w:szCs w:val="18"/>
              </w:rPr>
              <w:t>Terra Estival 2002 SA</w:t>
            </w:r>
          </w:p>
        </w:tc>
        <w:tc>
          <w:tcPr>
            <w:tcW w:w="960" w:type="dxa"/>
            <w:tcBorders>
              <w:top w:val="nil"/>
              <w:left w:val="nil"/>
              <w:bottom w:val="nil"/>
              <w:right w:val="nil"/>
            </w:tcBorders>
            <w:shd w:val="clear" w:color="auto" w:fill="auto"/>
            <w:tcMar>
              <w:top w:w="80" w:type="dxa"/>
              <w:left w:w="80" w:type="dxa"/>
              <w:bottom w:w="80" w:type="dxa"/>
              <w:right w:w="80" w:type="dxa"/>
            </w:tcMar>
            <w:vAlign w:val="center"/>
          </w:tcPr>
          <w:p w14:paraId="2F4032F1" w14:textId="77777777" w:rsidR="00265BC2" w:rsidRDefault="00265BC2">
            <w:pPr>
              <w:jc w:val="right"/>
            </w:pPr>
            <w:r>
              <w:rPr>
                <w:rFonts w:ascii="Calibri" w:hAnsi="Calibri"/>
                <w:sz w:val="18"/>
                <w:szCs w:val="18"/>
              </w:rPr>
              <w:t>51</w:t>
            </w:r>
          </w:p>
        </w:tc>
        <w:tc>
          <w:tcPr>
            <w:tcW w:w="960" w:type="dxa"/>
            <w:tcBorders>
              <w:top w:val="nil"/>
              <w:left w:val="nil"/>
              <w:bottom w:val="nil"/>
              <w:right w:val="nil"/>
            </w:tcBorders>
            <w:shd w:val="clear" w:color="auto" w:fill="auto"/>
            <w:tcMar>
              <w:top w:w="80" w:type="dxa"/>
              <w:left w:w="80" w:type="dxa"/>
              <w:bottom w:w="80" w:type="dxa"/>
              <w:right w:w="80" w:type="dxa"/>
            </w:tcMar>
            <w:vAlign w:val="center"/>
          </w:tcPr>
          <w:p w14:paraId="4CEF231D" w14:textId="77777777" w:rsidR="00265BC2" w:rsidRDefault="00265BC2"/>
        </w:tc>
        <w:tc>
          <w:tcPr>
            <w:tcW w:w="1640" w:type="dxa"/>
            <w:tcBorders>
              <w:top w:val="nil"/>
              <w:left w:val="nil"/>
              <w:bottom w:val="nil"/>
              <w:right w:val="nil"/>
            </w:tcBorders>
          </w:tcPr>
          <w:p w14:paraId="67216C76" w14:textId="77777777" w:rsidR="00265BC2" w:rsidRDefault="00265BC2">
            <w:pPr>
              <w:jc w:val="right"/>
              <w:rPr>
                <w:rFonts w:ascii="Calibri" w:hAnsi="Calibri"/>
                <w:sz w:val="18"/>
                <w:szCs w:val="18"/>
              </w:rPr>
            </w:pPr>
          </w:p>
        </w:tc>
        <w:tc>
          <w:tcPr>
            <w:tcW w:w="1640" w:type="dxa"/>
            <w:tcBorders>
              <w:top w:val="nil"/>
              <w:left w:val="nil"/>
              <w:bottom w:val="nil"/>
              <w:right w:val="nil"/>
            </w:tcBorders>
            <w:shd w:val="clear" w:color="auto" w:fill="auto"/>
            <w:tcMar>
              <w:top w:w="80" w:type="dxa"/>
              <w:left w:w="80" w:type="dxa"/>
              <w:bottom w:w="80" w:type="dxa"/>
              <w:right w:w="80" w:type="dxa"/>
            </w:tcMar>
            <w:vAlign w:val="center"/>
          </w:tcPr>
          <w:p w14:paraId="0D22E807" w14:textId="4F897384" w:rsidR="00265BC2" w:rsidRDefault="00265BC2">
            <w:pPr>
              <w:jc w:val="right"/>
            </w:pPr>
            <w:r>
              <w:rPr>
                <w:rFonts w:ascii="Calibri" w:hAnsi="Calibri"/>
                <w:sz w:val="18"/>
                <w:szCs w:val="18"/>
              </w:rPr>
              <w:t>0.25</w:t>
            </w:r>
          </w:p>
        </w:tc>
        <w:tc>
          <w:tcPr>
            <w:tcW w:w="2020" w:type="dxa"/>
            <w:tcBorders>
              <w:top w:val="nil"/>
              <w:left w:val="nil"/>
              <w:bottom w:val="nil"/>
              <w:right w:val="nil"/>
            </w:tcBorders>
            <w:shd w:val="clear" w:color="auto" w:fill="auto"/>
            <w:tcMar>
              <w:top w:w="80" w:type="dxa"/>
              <w:left w:w="80" w:type="dxa"/>
              <w:bottom w:w="80" w:type="dxa"/>
              <w:right w:w="80" w:type="dxa"/>
            </w:tcMar>
            <w:vAlign w:val="center"/>
          </w:tcPr>
          <w:p w14:paraId="0F2C1BE1" w14:textId="77777777" w:rsidR="00265BC2" w:rsidRDefault="00265BC2">
            <w:pPr>
              <w:jc w:val="right"/>
            </w:pPr>
            <w:r>
              <w:rPr>
                <w:rFonts w:ascii="Calibri" w:hAnsi="Calibri"/>
                <w:sz w:val="18"/>
                <w:szCs w:val="18"/>
              </w:rPr>
              <w:t>12.75</w:t>
            </w:r>
          </w:p>
        </w:tc>
      </w:tr>
      <w:tr w:rsidR="00265BC2" w14:paraId="350CB1A4" w14:textId="77777777" w:rsidTr="00265BC2">
        <w:trPr>
          <w:trHeight w:val="200"/>
        </w:trPr>
        <w:tc>
          <w:tcPr>
            <w:tcW w:w="2520" w:type="dxa"/>
            <w:tcBorders>
              <w:top w:val="nil"/>
              <w:left w:val="nil"/>
              <w:bottom w:val="nil"/>
              <w:right w:val="nil"/>
            </w:tcBorders>
            <w:shd w:val="clear" w:color="auto" w:fill="auto"/>
            <w:tcMar>
              <w:top w:w="80" w:type="dxa"/>
              <w:left w:w="80" w:type="dxa"/>
              <w:bottom w:w="80" w:type="dxa"/>
              <w:right w:w="80" w:type="dxa"/>
            </w:tcMar>
            <w:vAlign w:val="center"/>
          </w:tcPr>
          <w:p w14:paraId="7CF126D2" w14:textId="77777777" w:rsidR="00265BC2" w:rsidRDefault="00265BC2">
            <w:pPr>
              <w:jc w:val="both"/>
            </w:pPr>
            <w:r>
              <w:rPr>
                <w:rFonts w:ascii="Calibri" w:hAnsi="Calibri"/>
                <w:sz w:val="18"/>
                <w:szCs w:val="18"/>
              </w:rPr>
              <w:t>Clabucet Estival 2002 SA</w:t>
            </w:r>
          </w:p>
        </w:tc>
        <w:tc>
          <w:tcPr>
            <w:tcW w:w="960" w:type="dxa"/>
            <w:tcBorders>
              <w:top w:val="nil"/>
              <w:left w:val="nil"/>
              <w:bottom w:val="nil"/>
              <w:right w:val="nil"/>
            </w:tcBorders>
            <w:shd w:val="clear" w:color="auto" w:fill="auto"/>
            <w:tcMar>
              <w:top w:w="80" w:type="dxa"/>
              <w:left w:w="80" w:type="dxa"/>
              <w:bottom w:w="80" w:type="dxa"/>
              <w:right w:w="80" w:type="dxa"/>
            </w:tcMar>
            <w:vAlign w:val="center"/>
          </w:tcPr>
          <w:p w14:paraId="4A6B516E" w14:textId="77777777" w:rsidR="00265BC2" w:rsidRDefault="00265BC2">
            <w:pPr>
              <w:jc w:val="right"/>
            </w:pPr>
            <w:r>
              <w:rPr>
                <w:rFonts w:ascii="Calibri" w:hAnsi="Calibri"/>
                <w:sz w:val="18"/>
                <w:szCs w:val="18"/>
              </w:rPr>
              <w:t>13</w:t>
            </w:r>
          </w:p>
        </w:tc>
        <w:tc>
          <w:tcPr>
            <w:tcW w:w="960" w:type="dxa"/>
            <w:tcBorders>
              <w:top w:val="nil"/>
              <w:left w:val="nil"/>
              <w:bottom w:val="nil"/>
              <w:right w:val="nil"/>
            </w:tcBorders>
            <w:shd w:val="clear" w:color="auto" w:fill="auto"/>
            <w:tcMar>
              <w:top w:w="80" w:type="dxa"/>
              <w:left w:w="80" w:type="dxa"/>
              <w:bottom w:w="80" w:type="dxa"/>
              <w:right w:w="80" w:type="dxa"/>
            </w:tcMar>
            <w:vAlign w:val="center"/>
          </w:tcPr>
          <w:p w14:paraId="121FCEA4" w14:textId="77777777" w:rsidR="00265BC2" w:rsidRDefault="00265BC2"/>
        </w:tc>
        <w:tc>
          <w:tcPr>
            <w:tcW w:w="1640" w:type="dxa"/>
            <w:tcBorders>
              <w:top w:val="nil"/>
              <w:left w:val="nil"/>
              <w:bottom w:val="nil"/>
              <w:right w:val="nil"/>
            </w:tcBorders>
          </w:tcPr>
          <w:p w14:paraId="3B5CF7E7" w14:textId="77777777" w:rsidR="00265BC2" w:rsidRDefault="00265BC2">
            <w:pPr>
              <w:jc w:val="right"/>
              <w:rPr>
                <w:rFonts w:ascii="Calibri" w:hAnsi="Calibri"/>
                <w:sz w:val="18"/>
                <w:szCs w:val="18"/>
              </w:rPr>
            </w:pPr>
          </w:p>
        </w:tc>
        <w:tc>
          <w:tcPr>
            <w:tcW w:w="1640" w:type="dxa"/>
            <w:tcBorders>
              <w:top w:val="nil"/>
              <w:left w:val="nil"/>
              <w:bottom w:val="nil"/>
              <w:right w:val="nil"/>
            </w:tcBorders>
            <w:shd w:val="clear" w:color="auto" w:fill="auto"/>
            <w:tcMar>
              <w:top w:w="80" w:type="dxa"/>
              <w:left w:w="80" w:type="dxa"/>
              <w:bottom w:w="80" w:type="dxa"/>
              <w:right w:w="80" w:type="dxa"/>
            </w:tcMar>
            <w:vAlign w:val="center"/>
          </w:tcPr>
          <w:p w14:paraId="69472FB5" w14:textId="084ADF16" w:rsidR="00265BC2" w:rsidRDefault="00265BC2">
            <w:pPr>
              <w:jc w:val="right"/>
            </w:pPr>
            <w:r>
              <w:rPr>
                <w:rFonts w:ascii="Calibri" w:hAnsi="Calibri"/>
                <w:sz w:val="18"/>
                <w:szCs w:val="18"/>
              </w:rPr>
              <w:t>0.18</w:t>
            </w:r>
          </w:p>
        </w:tc>
        <w:tc>
          <w:tcPr>
            <w:tcW w:w="2020" w:type="dxa"/>
            <w:tcBorders>
              <w:top w:val="nil"/>
              <w:left w:val="nil"/>
              <w:bottom w:val="nil"/>
              <w:right w:val="nil"/>
            </w:tcBorders>
            <w:shd w:val="clear" w:color="auto" w:fill="auto"/>
            <w:tcMar>
              <w:top w:w="80" w:type="dxa"/>
              <w:left w:w="80" w:type="dxa"/>
              <w:bottom w:w="80" w:type="dxa"/>
              <w:right w:w="80" w:type="dxa"/>
            </w:tcMar>
            <w:vAlign w:val="center"/>
          </w:tcPr>
          <w:p w14:paraId="6AFE338E" w14:textId="77777777" w:rsidR="00265BC2" w:rsidRDefault="00265BC2">
            <w:pPr>
              <w:jc w:val="right"/>
            </w:pPr>
            <w:r>
              <w:rPr>
                <w:rFonts w:ascii="Calibri" w:hAnsi="Calibri"/>
                <w:sz w:val="18"/>
                <w:szCs w:val="18"/>
              </w:rPr>
              <w:t>2.34</w:t>
            </w:r>
          </w:p>
        </w:tc>
      </w:tr>
      <w:tr w:rsidR="00265BC2" w14:paraId="22815DE4" w14:textId="77777777" w:rsidTr="00265BC2">
        <w:trPr>
          <w:trHeight w:val="200"/>
        </w:trPr>
        <w:tc>
          <w:tcPr>
            <w:tcW w:w="2520" w:type="dxa"/>
            <w:tcBorders>
              <w:top w:val="nil"/>
              <w:left w:val="nil"/>
              <w:bottom w:val="nil"/>
              <w:right w:val="nil"/>
            </w:tcBorders>
            <w:shd w:val="clear" w:color="auto" w:fill="auto"/>
            <w:tcMar>
              <w:top w:w="80" w:type="dxa"/>
              <w:left w:w="80" w:type="dxa"/>
              <w:bottom w:w="80" w:type="dxa"/>
              <w:right w:w="80" w:type="dxa"/>
            </w:tcMar>
            <w:vAlign w:val="center"/>
          </w:tcPr>
          <w:p w14:paraId="4307BF5D" w14:textId="77777777" w:rsidR="00265BC2" w:rsidRDefault="00265BC2">
            <w:pPr>
              <w:jc w:val="both"/>
            </w:pPr>
            <w:r>
              <w:rPr>
                <w:rFonts w:ascii="Calibri" w:hAnsi="Calibri"/>
                <w:sz w:val="18"/>
                <w:szCs w:val="18"/>
              </w:rPr>
              <w:t>Balea Estival 2002 SA</w:t>
            </w:r>
          </w:p>
        </w:tc>
        <w:tc>
          <w:tcPr>
            <w:tcW w:w="960" w:type="dxa"/>
            <w:tcBorders>
              <w:top w:val="nil"/>
              <w:left w:val="nil"/>
              <w:bottom w:val="nil"/>
              <w:right w:val="nil"/>
            </w:tcBorders>
            <w:shd w:val="clear" w:color="auto" w:fill="auto"/>
            <w:tcMar>
              <w:top w:w="80" w:type="dxa"/>
              <w:left w:w="80" w:type="dxa"/>
              <w:bottom w:w="80" w:type="dxa"/>
              <w:right w:w="80" w:type="dxa"/>
            </w:tcMar>
            <w:vAlign w:val="center"/>
          </w:tcPr>
          <w:p w14:paraId="1B452403" w14:textId="77777777" w:rsidR="00265BC2" w:rsidRDefault="00265BC2">
            <w:pPr>
              <w:jc w:val="right"/>
            </w:pPr>
            <w:r>
              <w:rPr>
                <w:rFonts w:ascii="Calibri" w:hAnsi="Calibri"/>
                <w:sz w:val="18"/>
                <w:szCs w:val="18"/>
              </w:rPr>
              <w:t>10</w:t>
            </w:r>
          </w:p>
        </w:tc>
        <w:tc>
          <w:tcPr>
            <w:tcW w:w="960" w:type="dxa"/>
            <w:tcBorders>
              <w:top w:val="nil"/>
              <w:left w:val="nil"/>
              <w:bottom w:val="nil"/>
              <w:right w:val="nil"/>
            </w:tcBorders>
            <w:shd w:val="clear" w:color="auto" w:fill="auto"/>
            <w:tcMar>
              <w:top w:w="80" w:type="dxa"/>
              <w:left w:w="80" w:type="dxa"/>
              <w:bottom w:w="80" w:type="dxa"/>
              <w:right w:w="80" w:type="dxa"/>
            </w:tcMar>
            <w:vAlign w:val="center"/>
          </w:tcPr>
          <w:p w14:paraId="468336AB" w14:textId="77777777" w:rsidR="00265BC2" w:rsidRDefault="00265BC2"/>
        </w:tc>
        <w:tc>
          <w:tcPr>
            <w:tcW w:w="1640" w:type="dxa"/>
            <w:tcBorders>
              <w:top w:val="nil"/>
              <w:left w:val="nil"/>
              <w:bottom w:val="nil"/>
              <w:right w:val="nil"/>
            </w:tcBorders>
          </w:tcPr>
          <w:p w14:paraId="0F6DC283" w14:textId="77777777" w:rsidR="00265BC2" w:rsidRDefault="00265BC2">
            <w:pPr>
              <w:jc w:val="right"/>
              <w:rPr>
                <w:rFonts w:ascii="Calibri" w:hAnsi="Calibri"/>
                <w:sz w:val="18"/>
                <w:szCs w:val="18"/>
              </w:rPr>
            </w:pPr>
          </w:p>
        </w:tc>
        <w:tc>
          <w:tcPr>
            <w:tcW w:w="1640" w:type="dxa"/>
            <w:tcBorders>
              <w:top w:val="nil"/>
              <w:left w:val="nil"/>
              <w:bottom w:val="nil"/>
              <w:right w:val="nil"/>
            </w:tcBorders>
            <w:shd w:val="clear" w:color="auto" w:fill="auto"/>
            <w:tcMar>
              <w:top w:w="80" w:type="dxa"/>
              <w:left w:w="80" w:type="dxa"/>
              <w:bottom w:w="80" w:type="dxa"/>
              <w:right w:w="80" w:type="dxa"/>
            </w:tcMar>
            <w:vAlign w:val="center"/>
          </w:tcPr>
          <w:p w14:paraId="32D52513" w14:textId="789F397F" w:rsidR="00265BC2" w:rsidRDefault="00265BC2">
            <w:pPr>
              <w:jc w:val="right"/>
            </w:pPr>
            <w:r>
              <w:rPr>
                <w:rFonts w:ascii="Calibri" w:hAnsi="Calibri"/>
                <w:sz w:val="18"/>
                <w:szCs w:val="18"/>
              </w:rPr>
              <w:t>1.5</w:t>
            </w:r>
          </w:p>
        </w:tc>
        <w:tc>
          <w:tcPr>
            <w:tcW w:w="2020" w:type="dxa"/>
            <w:tcBorders>
              <w:top w:val="nil"/>
              <w:left w:val="nil"/>
              <w:bottom w:val="nil"/>
              <w:right w:val="nil"/>
            </w:tcBorders>
            <w:shd w:val="clear" w:color="auto" w:fill="auto"/>
            <w:tcMar>
              <w:top w:w="80" w:type="dxa"/>
              <w:left w:w="80" w:type="dxa"/>
              <w:bottom w:w="80" w:type="dxa"/>
              <w:right w:w="80" w:type="dxa"/>
            </w:tcMar>
            <w:vAlign w:val="center"/>
          </w:tcPr>
          <w:p w14:paraId="35FC1368" w14:textId="77777777" w:rsidR="00265BC2" w:rsidRDefault="00265BC2">
            <w:pPr>
              <w:jc w:val="right"/>
            </w:pPr>
            <w:r>
              <w:rPr>
                <w:rFonts w:ascii="Calibri" w:hAnsi="Calibri"/>
                <w:sz w:val="18"/>
                <w:szCs w:val="18"/>
              </w:rPr>
              <w:t>15</w:t>
            </w:r>
          </w:p>
        </w:tc>
      </w:tr>
      <w:tr w:rsidR="00265BC2" w14:paraId="6693E6A5" w14:textId="77777777" w:rsidTr="00265BC2">
        <w:trPr>
          <w:trHeight w:val="200"/>
        </w:trPr>
        <w:tc>
          <w:tcPr>
            <w:tcW w:w="2520" w:type="dxa"/>
            <w:tcBorders>
              <w:top w:val="nil"/>
              <w:left w:val="nil"/>
              <w:bottom w:val="nil"/>
              <w:right w:val="nil"/>
            </w:tcBorders>
            <w:shd w:val="clear" w:color="auto" w:fill="auto"/>
            <w:tcMar>
              <w:top w:w="80" w:type="dxa"/>
              <w:left w:w="80" w:type="dxa"/>
              <w:bottom w:w="80" w:type="dxa"/>
              <w:right w:w="80" w:type="dxa"/>
            </w:tcMar>
            <w:vAlign w:val="center"/>
          </w:tcPr>
          <w:p w14:paraId="57FBB6E3" w14:textId="77777777" w:rsidR="00265BC2" w:rsidRDefault="00265BC2">
            <w:pPr>
              <w:jc w:val="both"/>
            </w:pPr>
            <w:r>
              <w:rPr>
                <w:rFonts w:ascii="Calibri" w:hAnsi="Calibri"/>
                <w:sz w:val="18"/>
                <w:szCs w:val="18"/>
              </w:rPr>
              <w:t>Hotel Club Estival 2002 SA</w:t>
            </w:r>
          </w:p>
        </w:tc>
        <w:tc>
          <w:tcPr>
            <w:tcW w:w="960" w:type="dxa"/>
            <w:tcBorders>
              <w:top w:val="nil"/>
              <w:left w:val="nil"/>
              <w:bottom w:val="nil"/>
              <w:right w:val="nil"/>
            </w:tcBorders>
            <w:shd w:val="clear" w:color="auto" w:fill="auto"/>
            <w:tcMar>
              <w:top w:w="80" w:type="dxa"/>
              <w:left w:w="80" w:type="dxa"/>
              <w:bottom w:w="80" w:type="dxa"/>
              <w:right w:w="80" w:type="dxa"/>
            </w:tcMar>
            <w:vAlign w:val="center"/>
          </w:tcPr>
          <w:p w14:paraId="6EA4121B" w14:textId="77777777" w:rsidR="00265BC2" w:rsidRDefault="00265BC2">
            <w:pPr>
              <w:jc w:val="right"/>
            </w:pPr>
            <w:r>
              <w:rPr>
                <w:rFonts w:ascii="Calibri" w:hAnsi="Calibri"/>
                <w:sz w:val="18"/>
                <w:szCs w:val="18"/>
              </w:rPr>
              <w:t>36</w:t>
            </w:r>
          </w:p>
        </w:tc>
        <w:tc>
          <w:tcPr>
            <w:tcW w:w="960" w:type="dxa"/>
            <w:tcBorders>
              <w:top w:val="nil"/>
              <w:left w:val="nil"/>
              <w:bottom w:val="nil"/>
              <w:right w:val="nil"/>
            </w:tcBorders>
            <w:shd w:val="clear" w:color="auto" w:fill="auto"/>
            <w:tcMar>
              <w:top w:w="80" w:type="dxa"/>
              <w:left w:w="80" w:type="dxa"/>
              <w:bottom w:w="80" w:type="dxa"/>
              <w:right w:w="80" w:type="dxa"/>
            </w:tcMar>
            <w:vAlign w:val="center"/>
          </w:tcPr>
          <w:p w14:paraId="27578860" w14:textId="77777777" w:rsidR="00265BC2" w:rsidRDefault="00265BC2"/>
        </w:tc>
        <w:tc>
          <w:tcPr>
            <w:tcW w:w="1640" w:type="dxa"/>
            <w:tcBorders>
              <w:top w:val="nil"/>
              <w:left w:val="nil"/>
              <w:bottom w:val="nil"/>
              <w:right w:val="nil"/>
            </w:tcBorders>
          </w:tcPr>
          <w:p w14:paraId="27AAFBA4" w14:textId="77777777" w:rsidR="00265BC2" w:rsidRDefault="00265BC2">
            <w:pPr>
              <w:jc w:val="right"/>
              <w:rPr>
                <w:rFonts w:ascii="Calibri" w:hAnsi="Calibri"/>
                <w:sz w:val="18"/>
                <w:szCs w:val="18"/>
              </w:rPr>
            </w:pPr>
          </w:p>
        </w:tc>
        <w:tc>
          <w:tcPr>
            <w:tcW w:w="1640" w:type="dxa"/>
            <w:tcBorders>
              <w:top w:val="nil"/>
              <w:left w:val="nil"/>
              <w:bottom w:val="nil"/>
              <w:right w:val="nil"/>
            </w:tcBorders>
            <w:shd w:val="clear" w:color="auto" w:fill="auto"/>
            <w:tcMar>
              <w:top w:w="80" w:type="dxa"/>
              <w:left w:w="80" w:type="dxa"/>
              <w:bottom w:w="80" w:type="dxa"/>
              <w:right w:w="80" w:type="dxa"/>
            </w:tcMar>
            <w:vAlign w:val="center"/>
          </w:tcPr>
          <w:p w14:paraId="64179A5F" w14:textId="00CBDB5C" w:rsidR="00265BC2" w:rsidRDefault="00265BC2">
            <w:pPr>
              <w:jc w:val="right"/>
            </w:pPr>
            <w:r>
              <w:rPr>
                <w:rFonts w:ascii="Calibri" w:hAnsi="Calibri"/>
                <w:sz w:val="18"/>
                <w:szCs w:val="18"/>
              </w:rPr>
              <w:t>2.1</w:t>
            </w:r>
          </w:p>
        </w:tc>
        <w:tc>
          <w:tcPr>
            <w:tcW w:w="2020" w:type="dxa"/>
            <w:tcBorders>
              <w:top w:val="nil"/>
              <w:left w:val="nil"/>
              <w:bottom w:val="nil"/>
              <w:right w:val="nil"/>
            </w:tcBorders>
            <w:shd w:val="clear" w:color="auto" w:fill="auto"/>
            <w:tcMar>
              <w:top w:w="80" w:type="dxa"/>
              <w:left w:w="80" w:type="dxa"/>
              <w:bottom w:w="80" w:type="dxa"/>
              <w:right w:w="80" w:type="dxa"/>
            </w:tcMar>
            <w:vAlign w:val="center"/>
          </w:tcPr>
          <w:p w14:paraId="788A23FF" w14:textId="77777777" w:rsidR="00265BC2" w:rsidRDefault="00265BC2">
            <w:pPr>
              <w:jc w:val="right"/>
            </w:pPr>
            <w:r>
              <w:rPr>
                <w:rFonts w:ascii="Calibri" w:hAnsi="Calibri"/>
                <w:sz w:val="18"/>
                <w:szCs w:val="18"/>
              </w:rPr>
              <w:t>75.6</w:t>
            </w:r>
          </w:p>
        </w:tc>
      </w:tr>
      <w:tr w:rsidR="00265BC2" w14:paraId="66D52651" w14:textId="77777777" w:rsidTr="00265BC2">
        <w:trPr>
          <w:trHeight w:val="200"/>
        </w:trPr>
        <w:tc>
          <w:tcPr>
            <w:tcW w:w="2520" w:type="dxa"/>
            <w:tcBorders>
              <w:top w:val="nil"/>
              <w:left w:val="nil"/>
              <w:bottom w:val="nil"/>
              <w:right w:val="nil"/>
            </w:tcBorders>
            <w:shd w:val="clear" w:color="auto" w:fill="auto"/>
            <w:tcMar>
              <w:top w:w="80" w:type="dxa"/>
              <w:left w:w="80" w:type="dxa"/>
              <w:bottom w:w="80" w:type="dxa"/>
              <w:right w:w="80" w:type="dxa"/>
            </w:tcMar>
            <w:vAlign w:val="center"/>
          </w:tcPr>
          <w:p w14:paraId="53042F44" w14:textId="77777777" w:rsidR="00265BC2" w:rsidRDefault="00265BC2">
            <w:pPr>
              <w:jc w:val="both"/>
            </w:pPr>
            <w:r>
              <w:rPr>
                <w:rFonts w:ascii="Calibri" w:hAnsi="Calibri"/>
                <w:sz w:val="18"/>
                <w:szCs w:val="18"/>
              </w:rPr>
              <w:t>Mangalia SA</w:t>
            </w:r>
          </w:p>
        </w:tc>
        <w:tc>
          <w:tcPr>
            <w:tcW w:w="960" w:type="dxa"/>
            <w:tcBorders>
              <w:top w:val="nil"/>
              <w:left w:val="nil"/>
              <w:bottom w:val="nil"/>
              <w:right w:val="nil"/>
            </w:tcBorders>
            <w:shd w:val="clear" w:color="auto" w:fill="auto"/>
            <w:tcMar>
              <w:top w:w="80" w:type="dxa"/>
              <w:left w:w="80" w:type="dxa"/>
              <w:bottom w:w="80" w:type="dxa"/>
              <w:right w:w="80" w:type="dxa"/>
            </w:tcMar>
            <w:vAlign w:val="center"/>
          </w:tcPr>
          <w:p w14:paraId="6296300C" w14:textId="77777777" w:rsidR="00265BC2" w:rsidRDefault="00265BC2">
            <w:pPr>
              <w:jc w:val="right"/>
            </w:pPr>
            <w:r>
              <w:rPr>
                <w:rFonts w:ascii="Calibri" w:hAnsi="Calibri"/>
                <w:sz w:val="18"/>
                <w:szCs w:val="18"/>
              </w:rPr>
              <w:t>500</w:t>
            </w:r>
          </w:p>
        </w:tc>
        <w:tc>
          <w:tcPr>
            <w:tcW w:w="960" w:type="dxa"/>
            <w:tcBorders>
              <w:top w:val="nil"/>
              <w:left w:val="nil"/>
              <w:bottom w:val="nil"/>
              <w:right w:val="nil"/>
            </w:tcBorders>
            <w:shd w:val="clear" w:color="auto" w:fill="auto"/>
            <w:tcMar>
              <w:top w:w="80" w:type="dxa"/>
              <w:left w:w="80" w:type="dxa"/>
              <w:bottom w:w="80" w:type="dxa"/>
              <w:right w:w="80" w:type="dxa"/>
            </w:tcMar>
            <w:vAlign w:val="center"/>
          </w:tcPr>
          <w:p w14:paraId="36BE2F3A" w14:textId="77777777" w:rsidR="00265BC2" w:rsidRDefault="00265BC2"/>
        </w:tc>
        <w:tc>
          <w:tcPr>
            <w:tcW w:w="1640" w:type="dxa"/>
            <w:tcBorders>
              <w:top w:val="nil"/>
              <w:left w:val="nil"/>
              <w:bottom w:val="nil"/>
              <w:right w:val="nil"/>
            </w:tcBorders>
          </w:tcPr>
          <w:p w14:paraId="27D3FBB0" w14:textId="77777777" w:rsidR="00265BC2" w:rsidRDefault="00265BC2">
            <w:pPr>
              <w:jc w:val="right"/>
              <w:rPr>
                <w:rFonts w:ascii="Calibri" w:hAnsi="Calibri"/>
                <w:sz w:val="18"/>
                <w:szCs w:val="18"/>
              </w:rPr>
            </w:pPr>
          </w:p>
        </w:tc>
        <w:tc>
          <w:tcPr>
            <w:tcW w:w="1640" w:type="dxa"/>
            <w:tcBorders>
              <w:top w:val="nil"/>
              <w:left w:val="nil"/>
              <w:bottom w:val="nil"/>
              <w:right w:val="nil"/>
            </w:tcBorders>
            <w:shd w:val="clear" w:color="auto" w:fill="auto"/>
            <w:tcMar>
              <w:top w:w="80" w:type="dxa"/>
              <w:left w:w="80" w:type="dxa"/>
              <w:bottom w:w="80" w:type="dxa"/>
              <w:right w:w="80" w:type="dxa"/>
            </w:tcMar>
            <w:vAlign w:val="center"/>
          </w:tcPr>
          <w:p w14:paraId="39268901" w14:textId="6584844A" w:rsidR="00265BC2" w:rsidRDefault="00265BC2">
            <w:pPr>
              <w:jc w:val="right"/>
            </w:pPr>
            <w:r>
              <w:rPr>
                <w:rFonts w:ascii="Calibri" w:hAnsi="Calibri"/>
                <w:sz w:val="18"/>
                <w:szCs w:val="18"/>
              </w:rPr>
              <w:t>0.19</w:t>
            </w:r>
          </w:p>
        </w:tc>
        <w:tc>
          <w:tcPr>
            <w:tcW w:w="2020" w:type="dxa"/>
            <w:tcBorders>
              <w:top w:val="nil"/>
              <w:left w:val="nil"/>
              <w:bottom w:val="nil"/>
              <w:right w:val="nil"/>
            </w:tcBorders>
            <w:shd w:val="clear" w:color="auto" w:fill="auto"/>
            <w:tcMar>
              <w:top w:w="80" w:type="dxa"/>
              <w:left w:w="80" w:type="dxa"/>
              <w:bottom w:w="80" w:type="dxa"/>
              <w:right w:w="80" w:type="dxa"/>
            </w:tcMar>
            <w:vAlign w:val="center"/>
          </w:tcPr>
          <w:p w14:paraId="1662C967" w14:textId="77777777" w:rsidR="00265BC2" w:rsidRDefault="00265BC2">
            <w:pPr>
              <w:jc w:val="right"/>
            </w:pPr>
            <w:r>
              <w:rPr>
                <w:rFonts w:ascii="Calibri" w:hAnsi="Calibri"/>
                <w:sz w:val="18"/>
                <w:szCs w:val="18"/>
              </w:rPr>
              <w:t>95</w:t>
            </w:r>
          </w:p>
        </w:tc>
      </w:tr>
      <w:tr w:rsidR="00265BC2" w14:paraId="04533A5F" w14:textId="77777777" w:rsidTr="00265BC2">
        <w:trPr>
          <w:trHeight w:val="200"/>
        </w:trPr>
        <w:tc>
          <w:tcPr>
            <w:tcW w:w="2520" w:type="dxa"/>
            <w:tcBorders>
              <w:top w:val="nil"/>
              <w:left w:val="nil"/>
              <w:bottom w:val="nil"/>
              <w:right w:val="nil"/>
            </w:tcBorders>
            <w:shd w:val="clear" w:color="auto" w:fill="auto"/>
            <w:tcMar>
              <w:top w:w="80" w:type="dxa"/>
              <w:left w:w="80" w:type="dxa"/>
              <w:bottom w:w="80" w:type="dxa"/>
              <w:right w:w="80" w:type="dxa"/>
            </w:tcMar>
            <w:vAlign w:val="center"/>
          </w:tcPr>
          <w:p w14:paraId="1A2BF095" w14:textId="77777777" w:rsidR="00265BC2" w:rsidRDefault="00265BC2">
            <w:pPr>
              <w:jc w:val="both"/>
            </w:pPr>
            <w:r>
              <w:rPr>
                <w:rFonts w:ascii="Calibri" w:hAnsi="Calibri"/>
                <w:sz w:val="18"/>
                <w:szCs w:val="18"/>
              </w:rPr>
              <w:t>Neptun Olimp SA</w:t>
            </w:r>
          </w:p>
        </w:tc>
        <w:tc>
          <w:tcPr>
            <w:tcW w:w="960" w:type="dxa"/>
            <w:tcBorders>
              <w:top w:val="nil"/>
              <w:left w:val="nil"/>
              <w:bottom w:val="nil"/>
              <w:right w:val="nil"/>
            </w:tcBorders>
            <w:shd w:val="clear" w:color="auto" w:fill="auto"/>
            <w:tcMar>
              <w:top w:w="80" w:type="dxa"/>
              <w:left w:w="80" w:type="dxa"/>
              <w:bottom w:w="80" w:type="dxa"/>
              <w:right w:w="80" w:type="dxa"/>
            </w:tcMar>
            <w:vAlign w:val="center"/>
          </w:tcPr>
          <w:p w14:paraId="22B940F9" w14:textId="77777777" w:rsidR="00265BC2" w:rsidRDefault="00265BC2">
            <w:pPr>
              <w:jc w:val="right"/>
            </w:pPr>
            <w:r>
              <w:rPr>
                <w:rFonts w:ascii="Calibri" w:hAnsi="Calibri"/>
                <w:sz w:val="18"/>
                <w:szCs w:val="18"/>
              </w:rPr>
              <w:t>1,000</w:t>
            </w:r>
          </w:p>
        </w:tc>
        <w:tc>
          <w:tcPr>
            <w:tcW w:w="960" w:type="dxa"/>
            <w:tcBorders>
              <w:top w:val="nil"/>
              <w:left w:val="nil"/>
              <w:bottom w:val="nil"/>
              <w:right w:val="nil"/>
            </w:tcBorders>
            <w:shd w:val="clear" w:color="auto" w:fill="auto"/>
            <w:tcMar>
              <w:top w:w="80" w:type="dxa"/>
              <w:left w:w="80" w:type="dxa"/>
              <w:bottom w:w="80" w:type="dxa"/>
              <w:right w:w="80" w:type="dxa"/>
            </w:tcMar>
            <w:vAlign w:val="center"/>
          </w:tcPr>
          <w:p w14:paraId="37FE56D1" w14:textId="77777777" w:rsidR="00265BC2" w:rsidRDefault="00265BC2"/>
        </w:tc>
        <w:tc>
          <w:tcPr>
            <w:tcW w:w="1640" w:type="dxa"/>
            <w:tcBorders>
              <w:top w:val="nil"/>
              <w:left w:val="nil"/>
              <w:bottom w:val="nil"/>
              <w:right w:val="nil"/>
            </w:tcBorders>
          </w:tcPr>
          <w:p w14:paraId="5565EE8D" w14:textId="77777777" w:rsidR="00265BC2" w:rsidRDefault="00265BC2">
            <w:pPr>
              <w:jc w:val="right"/>
              <w:rPr>
                <w:rFonts w:ascii="Calibri" w:hAnsi="Calibri"/>
                <w:sz w:val="18"/>
                <w:szCs w:val="18"/>
              </w:rPr>
            </w:pPr>
          </w:p>
        </w:tc>
        <w:tc>
          <w:tcPr>
            <w:tcW w:w="1640" w:type="dxa"/>
            <w:tcBorders>
              <w:top w:val="nil"/>
              <w:left w:val="nil"/>
              <w:bottom w:val="nil"/>
              <w:right w:val="nil"/>
            </w:tcBorders>
            <w:shd w:val="clear" w:color="auto" w:fill="auto"/>
            <w:tcMar>
              <w:top w:w="80" w:type="dxa"/>
              <w:left w:w="80" w:type="dxa"/>
              <w:bottom w:w="80" w:type="dxa"/>
              <w:right w:w="80" w:type="dxa"/>
            </w:tcMar>
            <w:vAlign w:val="center"/>
          </w:tcPr>
          <w:p w14:paraId="335558E8" w14:textId="0A6B6748" w:rsidR="00265BC2" w:rsidRDefault="00265BC2">
            <w:pPr>
              <w:jc w:val="right"/>
            </w:pPr>
            <w:r>
              <w:rPr>
                <w:rFonts w:ascii="Calibri" w:hAnsi="Calibri"/>
                <w:sz w:val="18"/>
                <w:szCs w:val="18"/>
              </w:rPr>
              <w:t>0.16</w:t>
            </w:r>
          </w:p>
        </w:tc>
        <w:tc>
          <w:tcPr>
            <w:tcW w:w="2020" w:type="dxa"/>
            <w:tcBorders>
              <w:top w:val="nil"/>
              <w:left w:val="nil"/>
              <w:bottom w:val="nil"/>
              <w:right w:val="nil"/>
            </w:tcBorders>
            <w:shd w:val="clear" w:color="auto" w:fill="auto"/>
            <w:tcMar>
              <w:top w:w="80" w:type="dxa"/>
              <w:left w:w="80" w:type="dxa"/>
              <w:bottom w:w="80" w:type="dxa"/>
              <w:right w:w="80" w:type="dxa"/>
            </w:tcMar>
            <w:vAlign w:val="center"/>
          </w:tcPr>
          <w:p w14:paraId="6C4092F9" w14:textId="77777777" w:rsidR="00265BC2" w:rsidRDefault="00265BC2">
            <w:pPr>
              <w:jc w:val="right"/>
            </w:pPr>
            <w:r>
              <w:rPr>
                <w:rFonts w:ascii="Calibri" w:hAnsi="Calibri"/>
                <w:sz w:val="18"/>
                <w:szCs w:val="18"/>
              </w:rPr>
              <w:t>160</w:t>
            </w:r>
          </w:p>
        </w:tc>
      </w:tr>
      <w:tr w:rsidR="00265BC2" w14:paraId="5F7DB02D" w14:textId="77777777" w:rsidTr="00265BC2">
        <w:trPr>
          <w:trHeight w:val="200"/>
        </w:trPr>
        <w:tc>
          <w:tcPr>
            <w:tcW w:w="2520" w:type="dxa"/>
            <w:tcBorders>
              <w:top w:val="nil"/>
              <w:left w:val="nil"/>
              <w:bottom w:val="nil"/>
              <w:right w:val="nil"/>
            </w:tcBorders>
            <w:shd w:val="clear" w:color="auto" w:fill="auto"/>
            <w:tcMar>
              <w:top w:w="80" w:type="dxa"/>
              <w:left w:w="80" w:type="dxa"/>
              <w:bottom w:w="80" w:type="dxa"/>
              <w:right w:w="80" w:type="dxa"/>
            </w:tcMar>
            <w:vAlign w:val="center"/>
          </w:tcPr>
          <w:p w14:paraId="07F2EECF" w14:textId="77777777" w:rsidR="00265BC2" w:rsidRDefault="00265BC2">
            <w:pPr>
              <w:jc w:val="both"/>
            </w:pPr>
            <w:r>
              <w:rPr>
                <w:rFonts w:ascii="Calibri" w:hAnsi="Calibri"/>
                <w:sz w:val="18"/>
                <w:szCs w:val="18"/>
              </w:rPr>
              <w:t>Prahova Estival 2002 SA</w:t>
            </w:r>
          </w:p>
        </w:tc>
        <w:tc>
          <w:tcPr>
            <w:tcW w:w="960" w:type="dxa"/>
            <w:tcBorders>
              <w:top w:val="nil"/>
              <w:left w:val="nil"/>
              <w:bottom w:val="nil"/>
              <w:right w:val="nil"/>
            </w:tcBorders>
            <w:shd w:val="clear" w:color="auto" w:fill="auto"/>
            <w:tcMar>
              <w:top w:w="80" w:type="dxa"/>
              <w:left w:w="80" w:type="dxa"/>
              <w:bottom w:w="80" w:type="dxa"/>
              <w:right w:w="80" w:type="dxa"/>
            </w:tcMar>
            <w:vAlign w:val="center"/>
          </w:tcPr>
          <w:p w14:paraId="0DC039B1" w14:textId="77777777" w:rsidR="00265BC2" w:rsidRDefault="00265BC2">
            <w:pPr>
              <w:jc w:val="right"/>
            </w:pPr>
            <w:r>
              <w:rPr>
                <w:rFonts w:ascii="Calibri" w:hAnsi="Calibri"/>
                <w:sz w:val="18"/>
                <w:szCs w:val="18"/>
              </w:rPr>
              <w:t>10</w:t>
            </w:r>
          </w:p>
        </w:tc>
        <w:tc>
          <w:tcPr>
            <w:tcW w:w="960" w:type="dxa"/>
            <w:tcBorders>
              <w:top w:val="nil"/>
              <w:left w:val="nil"/>
              <w:bottom w:val="nil"/>
              <w:right w:val="nil"/>
            </w:tcBorders>
            <w:shd w:val="clear" w:color="auto" w:fill="auto"/>
            <w:tcMar>
              <w:top w:w="80" w:type="dxa"/>
              <w:left w:w="80" w:type="dxa"/>
              <w:bottom w:w="80" w:type="dxa"/>
              <w:right w:w="80" w:type="dxa"/>
            </w:tcMar>
            <w:vAlign w:val="center"/>
          </w:tcPr>
          <w:p w14:paraId="22720183" w14:textId="77777777" w:rsidR="00265BC2" w:rsidRDefault="00265BC2"/>
        </w:tc>
        <w:tc>
          <w:tcPr>
            <w:tcW w:w="1640" w:type="dxa"/>
            <w:tcBorders>
              <w:top w:val="nil"/>
              <w:left w:val="nil"/>
              <w:bottom w:val="nil"/>
              <w:right w:val="nil"/>
            </w:tcBorders>
          </w:tcPr>
          <w:p w14:paraId="62307B6E" w14:textId="77777777" w:rsidR="00265BC2" w:rsidRDefault="00265BC2">
            <w:pPr>
              <w:jc w:val="right"/>
              <w:rPr>
                <w:rFonts w:ascii="Calibri" w:hAnsi="Calibri"/>
                <w:sz w:val="18"/>
                <w:szCs w:val="18"/>
              </w:rPr>
            </w:pPr>
          </w:p>
        </w:tc>
        <w:tc>
          <w:tcPr>
            <w:tcW w:w="1640" w:type="dxa"/>
            <w:tcBorders>
              <w:top w:val="nil"/>
              <w:left w:val="nil"/>
              <w:bottom w:val="nil"/>
              <w:right w:val="nil"/>
            </w:tcBorders>
            <w:shd w:val="clear" w:color="auto" w:fill="auto"/>
            <w:tcMar>
              <w:top w:w="80" w:type="dxa"/>
              <w:left w:w="80" w:type="dxa"/>
              <w:bottom w:w="80" w:type="dxa"/>
              <w:right w:w="80" w:type="dxa"/>
            </w:tcMar>
            <w:vAlign w:val="center"/>
          </w:tcPr>
          <w:p w14:paraId="0AB0B9A3" w14:textId="427D764F" w:rsidR="00265BC2" w:rsidRDefault="00265BC2">
            <w:pPr>
              <w:jc w:val="right"/>
            </w:pPr>
            <w:r>
              <w:rPr>
                <w:rFonts w:ascii="Calibri" w:hAnsi="Calibri"/>
                <w:sz w:val="18"/>
                <w:szCs w:val="18"/>
              </w:rPr>
              <w:t>1.6</w:t>
            </w:r>
          </w:p>
        </w:tc>
        <w:tc>
          <w:tcPr>
            <w:tcW w:w="2020" w:type="dxa"/>
            <w:tcBorders>
              <w:top w:val="nil"/>
              <w:left w:val="nil"/>
              <w:bottom w:val="nil"/>
              <w:right w:val="nil"/>
            </w:tcBorders>
            <w:shd w:val="clear" w:color="auto" w:fill="auto"/>
            <w:tcMar>
              <w:top w:w="80" w:type="dxa"/>
              <w:left w:w="80" w:type="dxa"/>
              <w:bottom w:w="80" w:type="dxa"/>
              <w:right w:w="80" w:type="dxa"/>
            </w:tcMar>
            <w:vAlign w:val="center"/>
          </w:tcPr>
          <w:p w14:paraId="38CE5AC9" w14:textId="77777777" w:rsidR="00265BC2" w:rsidRDefault="00265BC2">
            <w:pPr>
              <w:jc w:val="right"/>
            </w:pPr>
            <w:r>
              <w:rPr>
                <w:rFonts w:ascii="Calibri" w:hAnsi="Calibri"/>
                <w:sz w:val="18"/>
                <w:szCs w:val="18"/>
              </w:rPr>
              <w:t>16</w:t>
            </w:r>
          </w:p>
        </w:tc>
      </w:tr>
      <w:tr w:rsidR="00265BC2" w14:paraId="3F420C75" w14:textId="77777777" w:rsidTr="00265BC2">
        <w:trPr>
          <w:trHeight w:val="200"/>
        </w:trPr>
        <w:tc>
          <w:tcPr>
            <w:tcW w:w="252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73DCA269" w14:textId="77777777" w:rsidR="00265BC2" w:rsidRDefault="00265BC2">
            <w:pPr>
              <w:jc w:val="both"/>
            </w:pPr>
            <w:r>
              <w:rPr>
                <w:rFonts w:ascii="Calibri" w:hAnsi="Calibri"/>
                <w:sz w:val="18"/>
                <w:szCs w:val="18"/>
              </w:rPr>
              <w:t>Service Neptun 2002 SA</w:t>
            </w:r>
          </w:p>
        </w:tc>
        <w:tc>
          <w:tcPr>
            <w:tcW w:w="96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724F7DD8" w14:textId="77777777" w:rsidR="00265BC2" w:rsidRDefault="00265BC2">
            <w:pPr>
              <w:jc w:val="right"/>
            </w:pPr>
            <w:r>
              <w:rPr>
                <w:rFonts w:ascii="Calibri" w:hAnsi="Calibri"/>
                <w:sz w:val="18"/>
                <w:szCs w:val="18"/>
              </w:rPr>
              <w:t>44</w:t>
            </w:r>
          </w:p>
        </w:tc>
        <w:tc>
          <w:tcPr>
            <w:tcW w:w="96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6E9BB04A" w14:textId="77777777" w:rsidR="00265BC2" w:rsidRDefault="00265BC2">
            <w:pPr>
              <w:jc w:val="right"/>
            </w:pPr>
            <w:r>
              <w:rPr>
                <w:rFonts w:ascii="Calibri" w:hAnsi="Calibri"/>
                <w:sz w:val="18"/>
                <w:szCs w:val="18"/>
              </w:rPr>
              <w:t> </w:t>
            </w:r>
          </w:p>
        </w:tc>
        <w:tc>
          <w:tcPr>
            <w:tcW w:w="1640" w:type="dxa"/>
            <w:tcBorders>
              <w:top w:val="nil"/>
              <w:left w:val="nil"/>
              <w:bottom w:val="single" w:sz="8" w:space="0" w:color="000000"/>
              <w:right w:val="nil"/>
            </w:tcBorders>
          </w:tcPr>
          <w:p w14:paraId="7A02DF1A" w14:textId="77777777" w:rsidR="00265BC2" w:rsidRDefault="00265BC2">
            <w:pPr>
              <w:jc w:val="right"/>
              <w:rPr>
                <w:rFonts w:ascii="Calibri" w:hAnsi="Calibri"/>
                <w:sz w:val="18"/>
                <w:szCs w:val="18"/>
              </w:rPr>
            </w:pPr>
          </w:p>
        </w:tc>
        <w:tc>
          <w:tcPr>
            <w:tcW w:w="164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65C70B94" w14:textId="78FC16C8" w:rsidR="00265BC2" w:rsidRDefault="00265BC2">
            <w:pPr>
              <w:jc w:val="right"/>
            </w:pPr>
            <w:r>
              <w:rPr>
                <w:rFonts w:ascii="Calibri" w:hAnsi="Calibri"/>
                <w:sz w:val="18"/>
                <w:szCs w:val="18"/>
              </w:rPr>
              <w:t>0.2</w:t>
            </w:r>
          </w:p>
        </w:tc>
        <w:tc>
          <w:tcPr>
            <w:tcW w:w="202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201420FB" w14:textId="77777777" w:rsidR="00265BC2" w:rsidRDefault="00265BC2">
            <w:pPr>
              <w:jc w:val="right"/>
            </w:pPr>
            <w:r>
              <w:rPr>
                <w:rFonts w:ascii="Calibri" w:hAnsi="Calibri"/>
                <w:sz w:val="18"/>
                <w:szCs w:val="18"/>
              </w:rPr>
              <w:t>8.8</w:t>
            </w:r>
          </w:p>
        </w:tc>
      </w:tr>
      <w:tr w:rsidR="00265BC2" w14:paraId="7FAC520D" w14:textId="77777777" w:rsidTr="00265BC2">
        <w:trPr>
          <w:trHeight w:val="232"/>
        </w:trPr>
        <w:tc>
          <w:tcPr>
            <w:tcW w:w="252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3E4C516" w14:textId="77777777" w:rsidR="00265BC2" w:rsidRDefault="00265BC2"/>
        </w:tc>
        <w:tc>
          <w:tcPr>
            <w:tcW w:w="96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5A69BC00" w14:textId="77777777" w:rsidR="00265BC2" w:rsidRDefault="00265BC2"/>
        </w:tc>
        <w:tc>
          <w:tcPr>
            <w:tcW w:w="96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55E3221" w14:textId="77777777" w:rsidR="00265BC2" w:rsidRDefault="00265BC2"/>
        </w:tc>
        <w:tc>
          <w:tcPr>
            <w:tcW w:w="1640" w:type="dxa"/>
            <w:tcBorders>
              <w:top w:val="single" w:sz="8" w:space="0" w:color="000000"/>
              <w:left w:val="nil"/>
              <w:bottom w:val="nil"/>
              <w:right w:val="nil"/>
            </w:tcBorders>
          </w:tcPr>
          <w:p w14:paraId="3F5BAC58" w14:textId="77777777" w:rsidR="00265BC2" w:rsidRDefault="00265BC2"/>
        </w:tc>
        <w:tc>
          <w:tcPr>
            <w:tcW w:w="164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9B5E592" w14:textId="5B35F097" w:rsidR="00265BC2" w:rsidRDefault="00265BC2"/>
        </w:tc>
        <w:tc>
          <w:tcPr>
            <w:tcW w:w="202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14:paraId="4234D3C0" w14:textId="77777777" w:rsidR="00265BC2" w:rsidRDefault="00265BC2">
            <w:pPr>
              <w:jc w:val="right"/>
            </w:pPr>
            <w:r>
              <w:rPr>
                <w:rFonts w:ascii="Calibri" w:hAnsi="Calibri"/>
                <w:b/>
                <w:bCs/>
                <w:sz w:val="18"/>
                <w:szCs w:val="18"/>
              </w:rPr>
              <w:t>390.73</w:t>
            </w:r>
          </w:p>
        </w:tc>
      </w:tr>
    </w:tbl>
    <w:p w14:paraId="10D4ACBE" w14:textId="77777777" w:rsidR="00C035D5" w:rsidRDefault="00C035D5">
      <w:pPr>
        <w:pStyle w:val="Normal2"/>
        <w:ind w:left="108" w:hanging="108"/>
        <w:jc w:val="both"/>
        <w:rPr>
          <w:rFonts w:ascii="Calibri" w:eastAsia="Calibri" w:hAnsi="Calibri" w:cs="Calibri"/>
          <w:sz w:val="18"/>
          <w:szCs w:val="18"/>
        </w:rPr>
      </w:pPr>
    </w:p>
    <w:p w14:paraId="49F3BDC7" w14:textId="77777777" w:rsidR="00C035D5" w:rsidRDefault="00C035D5">
      <w:pPr>
        <w:pStyle w:val="Normal2"/>
        <w:spacing w:line="240" w:lineRule="atLeast"/>
        <w:jc w:val="both"/>
        <w:rPr>
          <w:rFonts w:ascii="Calibri" w:eastAsia="Calibri" w:hAnsi="Calibri" w:cs="Calibri"/>
          <w:sz w:val="18"/>
          <w:szCs w:val="18"/>
        </w:rPr>
      </w:pPr>
    </w:p>
    <w:p w14:paraId="26C46372" w14:textId="77777777" w:rsidR="00C035D5" w:rsidRDefault="00265BC2">
      <w:pPr>
        <w:pStyle w:val="Normal2"/>
        <w:spacing w:line="240" w:lineRule="atLeast"/>
        <w:jc w:val="both"/>
        <w:rPr>
          <w:rFonts w:ascii="Calibri" w:eastAsia="Calibri" w:hAnsi="Calibri" w:cs="Calibri"/>
          <w:b/>
          <w:bCs/>
          <w:sz w:val="18"/>
          <w:szCs w:val="18"/>
        </w:rPr>
      </w:pPr>
      <w:r>
        <w:rPr>
          <w:rFonts w:ascii="Calibri" w:hAnsi="Calibri"/>
          <w:b/>
          <w:bCs/>
          <w:sz w:val="18"/>
          <w:szCs w:val="18"/>
        </w:rPr>
        <w:t>1.1.1. Elemente de evaluare generală:</w:t>
      </w:r>
    </w:p>
    <w:p w14:paraId="5727D252" w14:textId="3B68EFF4"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a) profit</w:t>
      </w:r>
      <w:r w:rsidR="004117CB">
        <w:rPr>
          <w:rFonts w:ascii="Calibri" w:hAnsi="Calibri"/>
          <w:sz w:val="18"/>
          <w:szCs w:val="18"/>
        </w:rPr>
        <w:t>/PIERDERE</w:t>
      </w:r>
      <w:r>
        <w:rPr>
          <w:rFonts w:ascii="Calibri" w:hAnsi="Calibri"/>
          <w:sz w:val="18"/>
          <w:szCs w:val="18"/>
        </w:rPr>
        <w:t xml:space="preserve">  </w:t>
      </w:r>
      <w:r w:rsidR="004117CB">
        <w:rPr>
          <w:rFonts w:ascii="Calibri" w:hAnsi="Calibri"/>
          <w:sz w:val="18"/>
          <w:szCs w:val="18"/>
        </w:rPr>
        <w:t xml:space="preserve">- 1.583.057 </w:t>
      </w:r>
      <w:r>
        <w:rPr>
          <w:rFonts w:ascii="Calibri" w:hAnsi="Calibri"/>
          <w:sz w:val="18"/>
          <w:szCs w:val="18"/>
        </w:rPr>
        <w:t xml:space="preserve"> lei;</w:t>
      </w:r>
    </w:p>
    <w:p w14:paraId="2DBC7FB0" w14:textId="5DC936BC"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 xml:space="preserve">b) cifra de afaceri </w:t>
      </w:r>
      <w:r w:rsidR="004117CB">
        <w:rPr>
          <w:rFonts w:ascii="Calibri" w:hAnsi="Calibri"/>
          <w:sz w:val="18"/>
          <w:szCs w:val="18"/>
        </w:rPr>
        <w:t>6.681.413</w:t>
      </w:r>
      <w:r>
        <w:rPr>
          <w:rFonts w:ascii="Calibri" w:hAnsi="Calibri"/>
          <w:sz w:val="18"/>
          <w:szCs w:val="18"/>
        </w:rPr>
        <w:t xml:space="preserve"> lei</w:t>
      </w:r>
    </w:p>
    <w:p w14:paraId="337B4BFE" w14:textId="292BDF96"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 xml:space="preserve">e) cheltuieli de exploatare </w:t>
      </w:r>
      <w:r w:rsidR="004117CB">
        <w:rPr>
          <w:rFonts w:ascii="Calibri" w:hAnsi="Calibri"/>
          <w:sz w:val="18"/>
          <w:szCs w:val="18"/>
        </w:rPr>
        <w:t>7.297.739</w:t>
      </w:r>
      <w:r>
        <w:rPr>
          <w:rFonts w:ascii="Calibri" w:hAnsi="Calibri"/>
          <w:sz w:val="18"/>
          <w:szCs w:val="18"/>
        </w:rPr>
        <w:t xml:space="preserve"> lei;</w:t>
      </w:r>
    </w:p>
    <w:p w14:paraId="1C1F2CF0"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e) % din piaţă deţinut - nesemnificativ;</w:t>
      </w:r>
    </w:p>
    <w:p w14:paraId="730BA89C"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f) In</w:t>
      </w:r>
      <w:r>
        <w:rPr>
          <w:rFonts w:ascii="Calibri" w:hAnsi="Calibri"/>
          <w:sz w:val="18"/>
          <w:szCs w:val="18"/>
          <w:lang w:val="it-IT"/>
        </w:rPr>
        <w:t>dicatori de lichiditate</w:t>
      </w:r>
    </w:p>
    <w:p w14:paraId="21505612" w14:textId="77777777" w:rsidR="00C035D5" w:rsidRDefault="00C035D5">
      <w:pPr>
        <w:pStyle w:val="Normal2"/>
        <w:spacing w:line="240" w:lineRule="atLeast"/>
        <w:jc w:val="both"/>
        <w:rPr>
          <w:rFonts w:ascii="Calibri" w:eastAsia="Calibri" w:hAnsi="Calibri" w:cs="Calibri"/>
          <w:sz w:val="18"/>
          <w:szCs w:val="18"/>
          <w:lang w:val="it-IT"/>
        </w:rPr>
      </w:pPr>
    </w:p>
    <w:p w14:paraId="2202AB83" w14:textId="441473EC" w:rsidR="00C035D5" w:rsidRDefault="00265BC2">
      <w:pPr>
        <w:pStyle w:val="Normal2"/>
        <w:spacing w:line="240" w:lineRule="atLeast"/>
        <w:jc w:val="both"/>
        <w:rPr>
          <w:rFonts w:ascii="Calibri" w:eastAsia="Calibri" w:hAnsi="Calibri" w:cs="Calibri"/>
          <w:sz w:val="18"/>
          <w:szCs w:val="18"/>
        </w:rPr>
      </w:pPr>
      <w:r>
        <w:rPr>
          <w:rFonts w:ascii="Calibri" w:hAnsi="Calibri"/>
          <w:b/>
          <w:bCs/>
          <w:sz w:val="18"/>
          <w:szCs w:val="18"/>
        </w:rPr>
        <w:t>Lichiditate curenta</w:t>
      </w:r>
      <w:r>
        <w:rPr>
          <w:rFonts w:ascii="Calibri" w:hAnsi="Calibri"/>
          <w:sz w:val="18"/>
          <w:szCs w:val="18"/>
        </w:rPr>
        <w:t xml:space="preserve"> = Active curente / Datorii curente = </w:t>
      </w:r>
      <w:r w:rsidR="004117CB">
        <w:rPr>
          <w:rFonts w:ascii="Calibri" w:hAnsi="Calibri"/>
          <w:sz w:val="18"/>
          <w:szCs w:val="18"/>
        </w:rPr>
        <w:t>6.146.157</w:t>
      </w:r>
      <w:r>
        <w:rPr>
          <w:rFonts w:ascii="Calibri" w:hAnsi="Calibri"/>
          <w:sz w:val="18"/>
          <w:szCs w:val="18"/>
        </w:rPr>
        <w:t>/</w:t>
      </w:r>
      <w:r w:rsidR="004117CB">
        <w:rPr>
          <w:rFonts w:ascii="Calibri" w:hAnsi="Calibri"/>
          <w:sz w:val="18"/>
          <w:szCs w:val="18"/>
        </w:rPr>
        <w:t>4.040.690</w:t>
      </w:r>
      <w:r>
        <w:rPr>
          <w:rFonts w:ascii="Calibri" w:hAnsi="Calibri"/>
          <w:sz w:val="18"/>
          <w:szCs w:val="18"/>
        </w:rPr>
        <w:t xml:space="preserve"> = </w:t>
      </w:r>
      <w:r w:rsidR="004117CB">
        <w:rPr>
          <w:rFonts w:ascii="Calibri" w:hAnsi="Calibri"/>
          <w:sz w:val="18"/>
          <w:szCs w:val="18"/>
        </w:rPr>
        <w:t>1.52</w:t>
      </w:r>
      <w:r>
        <w:rPr>
          <w:rFonts w:ascii="Calibri" w:hAnsi="Calibri"/>
          <w:sz w:val="18"/>
          <w:szCs w:val="18"/>
        </w:rPr>
        <w:t xml:space="preserve"> cu cat indicatorul este mai mare ca 1 cu atat lichiditatea societatii este mai buna; </w:t>
      </w:r>
    </w:p>
    <w:p w14:paraId="5B7A7231" w14:textId="65CBEAE1" w:rsidR="00C035D5" w:rsidRDefault="00265BC2">
      <w:pPr>
        <w:pStyle w:val="Normal2"/>
        <w:spacing w:line="240" w:lineRule="atLeast"/>
        <w:jc w:val="both"/>
        <w:rPr>
          <w:rFonts w:ascii="Calibri" w:eastAsia="Calibri" w:hAnsi="Calibri" w:cs="Calibri"/>
          <w:sz w:val="18"/>
          <w:szCs w:val="18"/>
        </w:rPr>
      </w:pPr>
      <w:r>
        <w:rPr>
          <w:rFonts w:ascii="Calibri" w:hAnsi="Calibri"/>
          <w:b/>
          <w:bCs/>
          <w:sz w:val="18"/>
          <w:szCs w:val="18"/>
        </w:rPr>
        <w:t>Indicatorul lichiditatii imediate</w:t>
      </w:r>
      <w:r>
        <w:rPr>
          <w:rFonts w:ascii="Calibri" w:hAnsi="Calibri"/>
          <w:sz w:val="18"/>
          <w:szCs w:val="18"/>
        </w:rPr>
        <w:t xml:space="preserve"> (Active curente – stocuri) / datorii curente = (</w:t>
      </w:r>
      <w:r w:rsidR="004117CB">
        <w:rPr>
          <w:rFonts w:ascii="Calibri" w:hAnsi="Calibri"/>
          <w:sz w:val="18"/>
          <w:szCs w:val="18"/>
        </w:rPr>
        <w:t>6.146.157-65.304</w:t>
      </w:r>
      <w:r>
        <w:rPr>
          <w:rFonts w:ascii="Calibri" w:hAnsi="Calibri"/>
          <w:sz w:val="18"/>
          <w:szCs w:val="18"/>
        </w:rPr>
        <w:t>)/</w:t>
      </w:r>
      <w:r w:rsidR="004117CB">
        <w:rPr>
          <w:rFonts w:ascii="Calibri" w:hAnsi="Calibri"/>
          <w:sz w:val="18"/>
          <w:szCs w:val="18"/>
        </w:rPr>
        <w:t>4.040.690</w:t>
      </w:r>
      <w:r>
        <w:rPr>
          <w:rFonts w:ascii="Calibri" w:hAnsi="Calibri"/>
          <w:sz w:val="18"/>
          <w:szCs w:val="18"/>
        </w:rPr>
        <w:t xml:space="preserve"> = </w:t>
      </w:r>
      <w:r w:rsidR="004117CB">
        <w:rPr>
          <w:rFonts w:ascii="Calibri" w:hAnsi="Calibri"/>
          <w:sz w:val="18"/>
          <w:szCs w:val="18"/>
        </w:rPr>
        <w:t xml:space="preserve">1.50 </w:t>
      </w:r>
      <w:r>
        <w:rPr>
          <w:rFonts w:ascii="Calibri" w:hAnsi="Calibri"/>
          <w:sz w:val="18"/>
          <w:szCs w:val="18"/>
        </w:rPr>
        <w:t xml:space="preserve"> cu cat indicatorul este mai mare ca 1 cu atat lichiditatea societatii este mai buna</w:t>
      </w:r>
      <w:r>
        <w:rPr>
          <w:rFonts w:ascii="Calibri" w:hAnsi="Calibri"/>
          <w:i/>
          <w:iCs/>
          <w:sz w:val="18"/>
          <w:szCs w:val="18"/>
        </w:rPr>
        <w:t>.</w:t>
      </w:r>
    </w:p>
    <w:p w14:paraId="037BA516" w14:textId="77777777" w:rsidR="00C035D5" w:rsidRDefault="00C035D5">
      <w:pPr>
        <w:pStyle w:val="Normal2"/>
        <w:spacing w:line="240" w:lineRule="atLeast"/>
        <w:jc w:val="both"/>
        <w:rPr>
          <w:rFonts w:ascii="Calibri" w:eastAsia="Calibri" w:hAnsi="Calibri" w:cs="Calibri"/>
          <w:b/>
          <w:bCs/>
          <w:sz w:val="18"/>
          <w:szCs w:val="18"/>
        </w:rPr>
      </w:pPr>
    </w:p>
    <w:p w14:paraId="3978E3F5" w14:textId="77777777" w:rsidR="00C035D5" w:rsidRDefault="00C035D5">
      <w:pPr>
        <w:pStyle w:val="Normal2"/>
        <w:spacing w:line="240" w:lineRule="atLeast"/>
        <w:jc w:val="both"/>
        <w:rPr>
          <w:rFonts w:ascii="Calibri" w:eastAsia="Calibri" w:hAnsi="Calibri" w:cs="Calibri"/>
          <w:b/>
          <w:bCs/>
          <w:sz w:val="18"/>
          <w:szCs w:val="18"/>
        </w:rPr>
      </w:pPr>
    </w:p>
    <w:p w14:paraId="6DCDF2DC" w14:textId="77777777" w:rsidR="00C035D5" w:rsidRDefault="00265BC2">
      <w:pPr>
        <w:pStyle w:val="Normal2"/>
        <w:spacing w:line="240" w:lineRule="atLeast"/>
        <w:jc w:val="both"/>
        <w:rPr>
          <w:rFonts w:ascii="Calibri" w:eastAsia="Calibri" w:hAnsi="Calibri" w:cs="Calibri"/>
          <w:b/>
          <w:bCs/>
          <w:sz w:val="18"/>
          <w:szCs w:val="18"/>
        </w:rPr>
      </w:pPr>
      <w:r>
        <w:rPr>
          <w:rFonts w:ascii="Calibri" w:hAnsi="Calibri"/>
          <w:b/>
          <w:bCs/>
          <w:sz w:val="18"/>
          <w:szCs w:val="18"/>
        </w:rPr>
        <w:t xml:space="preserve">1.1.2 Evaluarea nivelului tehnic al societăţii comerciale </w:t>
      </w:r>
    </w:p>
    <w:p w14:paraId="10EADF5B" w14:textId="77777777" w:rsidR="00C035D5" w:rsidRDefault="00265BC2">
      <w:pPr>
        <w:pStyle w:val="Normal2"/>
        <w:spacing w:line="240" w:lineRule="atLeast"/>
        <w:jc w:val="both"/>
        <w:rPr>
          <w:rFonts w:ascii="Calibri" w:eastAsia="Calibri" w:hAnsi="Calibri" w:cs="Calibri"/>
          <w:b/>
          <w:bCs/>
          <w:sz w:val="18"/>
          <w:szCs w:val="18"/>
        </w:rPr>
      </w:pPr>
      <w:r>
        <w:rPr>
          <w:rFonts w:ascii="Calibri" w:hAnsi="Calibri"/>
          <w:sz w:val="18"/>
          <w:szCs w:val="18"/>
        </w:rPr>
        <w:t xml:space="preserve">Societatea are in proprietate Complexul Cocor clasificat la 4 **** care este renovat si modernizat in cursul anului 2003, dotarea acestuia fiind la un nivel ridicat. </w:t>
      </w:r>
    </w:p>
    <w:p w14:paraId="1D875C16"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 xml:space="preserve">a) principala piaţa </w:t>
      </w:r>
      <w:r>
        <w:rPr>
          <w:rFonts w:ascii="Calibri" w:hAnsi="Calibri"/>
          <w:sz w:val="18"/>
          <w:szCs w:val="18"/>
          <w:lang w:val="it-IT"/>
        </w:rPr>
        <w:t>este piata externa (turisti din Franta, Germania, Tarile Scandinave) si cea interna</w:t>
      </w:r>
    </w:p>
    <w:p w14:paraId="6CE46A0B" w14:textId="77777777" w:rsidR="00C035D5" w:rsidRDefault="00265BC2">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b) ponderea fiecărei categorii de produse sau servicii în veniturile şi în totalul cifrei de afaceri ale societăţii comerciale pentru ultimii trei ani:</w:t>
      </w:r>
    </w:p>
    <w:p w14:paraId="0DE46D29" w14:textId="77777777" w:rsidR="004117CB" w:rsidRDefault="004117CB">
      <w:pPr>
        <w:pStyle w:val="Normal2"/>
        <w:spacing w:line="240" w:lineRule="atLeast"/>
        <w:jc w:val="both"/>
        <w:rPr>
          <w:rFonts w:ascii="Calibri" w:hAnsi="Calibri"/>
          <w:sz w:val="18"/>
          <w:szCs w:val="18"/>
          <w:lang w:val="it-IT"/>
        </w:rPr>
      </w:pPr>
    </w:p>
    <w:p w14:paraId="20E13109" w14:textId="5618BBAB" w:rsidR="00C035D5" w:rsidRDefault="00265BC2">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In anul 202</w:t>
      </w:r>
      <w:r>
        <w:rPr>
          <w:rFonts w:ascii="Calibri" w:hAnsi="Calibri"/>
          <w:sz w:val="18"/>
          <w:szCs w:val="18"/>
        </w:rPr>
        <w:t>1</w:t>
      </w:r>
      <w:r>
        <w:rPr>
          <w:rFonts w:ascii="Calibri" w:hAnsi="Calibri"/>
          <w:sz w:val="18"/>
          <w:szCs w:val="18"/>
          <w:lang w:val="it-IT"/>
        </w:rPr>
        <w:t xml:space="preserve">: - venituri din prestari servicii – </w:t>
      </w:r>
      <w:r>
        <w:rPr>
          <w:rFonts w:ascii="Calibri" w:hAnsi="Calibri"/>
          <w:sz w:val="18"/>
          <w:szCs w:val="18"/>
        </w:rPr>
        <w:t>62,87</w:t>
      </w:r>
      <w:r>
        <w:rPr>
          <w:rFonts w:ascii="Calibri" w:hAnsi="Calibri"/>
          <w:sz w:val="18"/>
          <w:szCs w:val="18"/>
          <w:lang w:val="it-IT"/>
        </w:rPr>
        <w:t xml:space="preserve"> %</w:t>
      </w:r>
    </w:p>
    <w:p w14:paraId="7A22E50E" w14:textId="77777777" w:rsidR="00C035D5" w:rsidRDefault="00265BC2">
      <w:pPr>
        <w:pStyle w:val="Normal2"/>
        <w:spacing w:line="240" w:lineRule="atLeast"/>
        <w:jc w:val="both"/>
        <w:rPr>
          <w:rFonts w:ascii="Calibri" w:eastAsia="Calibri" w:hAnsi="Calibri" w:cs="Calibri"/>
          <w:sz w:val="18"/>
          <w:szCs w:val="18"/>
          <w:lang w:val="it-IT"/>
        </w:rPr>
      </w:pPr>
      <w:r>
        <w:rPr>
          <w:rFonts w:ascii="Calibri" w:eastAsia="Calibri" w:hAnsi="Calibri" w:cs="Calibri"/>
          <w:sz w:val="18"/>
          <w:szCs w:val="18"/>
          <w:lang w:val="it-IT"/>
        </w:rPr>
        <w:tab/>
      </w:r>
      <w:r>
        <w:rPr>
          <w:rFonts w:ascii="Calibri" w:eastAsia="Calibri" w:hAnsi="Calibri" w:cs="Calibri"/>
          <w:sz w:val="18"/>
          <w:szCs w:val="18"/>
          <w:lang w:val="it-IT"/>
        </w:rPr>
        <w:tab/>
        <w:t xml:space="preserve">- venituri din vanzarea marfurilor </w:t>
      </w:r>
      <w:r>
        <w:rPr>
          <w:rFonts w:ascii="Calibri" w:hAnsi="Calibri"/>
          <w:sz w:val="18"/>
          <w:szCs w:val="18"/>
          <w:lang w:val="it-IT"/>
        </w:rPr>
        <w:t xml:space="preserve">– </w:t>
      </w:r>
      <w:r>
        <w:rPr>
          <w:rFonts w:ascii="Calibri" w:hAnsi="Calibri"/>
          <w:sz w:val="18"/>
          <w:szCs w:val="18"/>
        </w:rPr>
        <w:t>37,13</w:t>
      </w:r>
      <w:r>
        <w:rPr>
          <w:rFonts w:ascii="Calibri" w:hAnsi="Calibri"/>
          <w:sz w:val="18"/>
          <w:szCs w:val="18"/>
          <w:lang w:val="it-IT"/>
        </w:rPr>
        <w:t xml:space="preserve"> %</w:t>
      </w:r>
    </w:p>
    <w:p w14:paraId="60BBE4D3" w14:textId="16B5B5EB" w:rsidR="000510EC" w:rsidRDefault="000510EC" w:rsidP="000510EC">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In anul 202</w:t>
      </w:r>
      <w:r w:rsidR="004E6937">
        <w:rPr>
          <w:rFonts w:ascii="Calibri" w:hAnsi="Calibri"/>
          <w:sz w:val="18"/>
          <w:szCs w:val="18"/>
        </w:rPr>
        <w:t>2</w:t>
      </w:r>
      <w:r>
        <w:rPr>
          <w:rFonts w:ascii="Calibri" w:hAnsi="Calibri"/>
          <w:sz w:val="18"/>
          <w:szCs w:val="18"/>
          <w:lang w:val="it-IT"/>
        </w:rPr>
        <w:t xml:space="preserve">: - venituri din prestari servicii – </w:t>
      </w:r>
      <w:r w:rsidR="006A2B67">
        <w:rPr>
          <w:rFonts w:ascii="Calibri" w:hAnsi="Calibri"/>
          <w:sz w:val="18"/>
          <w:szCs w:val="18"/>
        </w:rPr>
        <w:t>57.67</w:t>
      </w:r>
      <w:r>
        <w:rPr>
          <w:rFonts w:ascii="Calibri" w:hAnsi="Calibri"/>
          <w:sz w:val="18"/>
          <w:szCs w:val="18"/>
          <w:lang w:val="it-IT"/>
        </w:rPr>
        <w:t xml:space="preserve"> %</w:t>
      </w:r>
    </w:p>
    <w:p w14:paraId="23465137" w14:textId="52FE5892" w:rsidR="000510EC" w:rsidRDefault="000510EC" w:rsidP="000510EC">
      <w:pPr>
        <w:pStyle w:val="Normal2"/>
        <w:spacing w:line="240" w:lineRule="atLeast"/>
        <w:jc w:val="both"/>
        <w:rPr>
          <w:rFonts w:ascii="Calibri" w:eastAsia="Calibri" w:hAnsi="Calibri" w:cs="Calibri"/>
          <w:sz w:val="18"/>
          <w:szCs w:val="18"/>
          <w:lang w:val="it-IT"/>
        </w:rPr>
      </w:pPr>
      <w:r>
        <w:rPr>
          <w:rFonts w:ascii="Calibri" w:eastAsia="Calibri" w:hAnsi="Calibri" w:cs="Calibri"/>
          <w:sz w:val="18"/>
          <w:szCs w:val="18"/>
          <w:lang w:val="it-IT"/>
        </w:rPr>
        <w:tab/>
      </w:r>
      <w:r>
        <w:rPr>
          <w:rFonts w:ascii="Calibri" w:eastAsia="Calibri" w:hAnsi="Calibri" w:cs="Calibri"/>
          <w:sz w:val="18"/>
          <w:szCs w:val="18"/>
          <w:lang w:val="it-IT"/>
        </w:rPr>
        <w:tab/>
        <w:t xml:space="preserve">- venituri din vanzarea marfurilor </w:t>
      </w:r>
      <w:r>
        <w:rPr>
          <w:rFonts w:ascii="Calibri" w:hAnsi="Calibri"/>
          <w:sz w:val="18"/>
          <w:szCs w:val="18"/>
          <w:lang w:val="it-IT"/>
        </w:rPr>
        <w:t xml:space="preserve">– </w:t>
      </w:r>
      <w:r w:rsidR="006A2B67">
        <w:rPr>
          <w:rFonts w:ascii="Calibri" w:hAnsi="Calibri"/>
          <w:sz w:val="18"/>
          <w:szCs w:val="18"/>
        </w:rPr>
        <w:t>42.36</w:t>
      </w:r>
      <w:r>
        <w:rPr>
          <w:rFonts w:ascii="Calibri" w:hAnsi="Calibri"/>
          <w:sz w:val="18"/>
          <w:szCs w:val="18"/>
          <w:lang w:val="it-IT"/>
        </w:rPr>
        <w:t xml:space="preserve"> %</w:t>
      </w:r>
    </w:p>
    <w:p w14:paraId="2308DA67" w14:textId="6E98C798" w:rsidR="004117CB" w:rsidRDefault="004117CB" w:rsidP="004117CB">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In anul 202</w:t>
      </w:r>
      <w:r>
        <w:rPr>
          <w:rFonts w:ascii="Calibri" w:hAnsi="Calibri"/>
          <w:sz w:val="18"/>
          <w:szCs w:val="18"/>
          <w:lang w:val="it-IT"/>
        </w:rPr>
        <w:t>3</w:t>
      </w:r>
      <w:r>
        <w:rPr>
          <w:rFonts w:ascii="Calibri" w:hAnsi="Calibri"/>
          <w:sz w:val="18"/>
          <w:szCs w:val="18"/>
          <w:lang w:val="it-IT"/>
        </w:rPr>
        <w:t xml:space="preserve">: - venituri din prestari servicii – </w:t>
      </w:r>
      <w:r>
        <w:rPr>
          <w:rFonts w:ascii="Calibri" w:hAnsi="Calibri"/>
          <w:sz w:val="18"/>
          <w:szCs w:val="18"/>
          <w:lang w:val="it-IT"/>
        </w:rPr>
        <w:t>49.80</w:t>
      </w:r>
      <w:r>
        <w:rPr>
          <w:rFonts w:ascii="Calibri" w:hAnsi="Calibri"/>
          <w:sz w:val="18"/>
          <w:szCs w:val="18"/>
          <w:lang w:val="it-IT"/>
        </w:rPr>
        <w:t xml:space="preserve"> %</w:t>
      </w:r>
    </w:p>
    <w:p w14:paraId="25AF6DEC" w14:textId="56B3A377" w:rsidR="004117CB" w:rsidRDefault="004117CB" w:rsidP="004117CB">
      <w:pPr>
        <w:pStyle w:val="Normal2"/>
        <w:spacing w:line="240" w:lineRule="atLeast"/>
        <w:jc w:val="both"/>
        <w:rPr>
          <w:rFonts w:ascii="Calibri" w:eastAsia="Calibri" w:hAnsi="Calibri" w:cs="Calibri"/>
          <w:sz w:val="18"/>
          <w:szCs w:val="18"/>
          <w:lang w:val="it-IT"/>
        </w:rPr>
      </w:pPr>
      <w:r>
        <w:rPr>
          <w:rFonts w:ascii="Calibri" w:eastAsia="Calibri" w:hAnsi="Calibri" w:cs="Calibri"/>
          <w:sz w:val="18"/>
          <w:szCs w:val="18"/>
          <w:lang w:val="it-IT"/>
        </w:rPr>
        <w:tab/>
      </w:r>
      <w:r>
        <w:rPr>
          <w:rFonts w:ascii="Calibri" w:eastAsia="Calibri" w:hAnsi="Calibri" w:cs="Calibri"/>
          <w:sz w:val="18"/>
          <w:szCs w:val="18"/>
          <w:lang w:val="it-IT"/>
        </w:rPr>
        <w:tab/>
        <w:t xml:space="preserve">- venituri din vanzarea marfurilor </w:t>
      </w:r>
      <w:r>
        <w:rPr>
          <w:rFonts w:ascii="Calibri" w:hAnsi="Calibri"/>
          <w:sz w:val="18"/>
          <w:szCs w:val="18"/>
          <w:lang w:val="it-IT"/>
        </w:rPr>
        <w:t xml:space="preserve">– </w:t>
      </w:r>
      <w:r>
        <w:rPr>
          <w:rFonts w:ascii="Calibri" w:hAnsi="Calibri"/>
          <w:sz w:val="18"/>
          <w:szCs w:val="18"/>
          <w:lang w:val="it-IT"/>
        </w:rPr>
        <w:t>50.20</w:t>
      </w:r>
      <w:r>
        <w:rPr>
          <w:rFonts w:ascii="Calibri" w:hAnsi="Calibri"/>
          <w:sz w:val="18"/>
          <w:szCs w:val="18"/>
          <w:lang w:val="it-IT"/>
        </w:rPr>
        <w:t xml:space="preserve"> %</w:t>
      </w:r>
    </w:p>
    <w:p w14:paraId="27BA5288" w14:textId="77777777" w:rsidR="00C035D5" w:rsidRDefault="00C035D5">
      <w:pPr>
        <w:pStyle w:val="Normal2"/>
        <w:spacing w:line="240" w:lineRule="atLeast"/>
        <w:jc w:val="both"/>
        <w:rPr>
          <w:rFonts w:ascii="Calibri" w:eastAsia="Calibri" w:hAnsi="Calibri" w:cs="Calibri"/>
          <w:sz w:val="18"/>
          <w:szCs w:val="18"/>
          <w:lang w:val="it-IT"/>
        </w:rPr>
      </w:pPr>
    </w:p>
    <w:p w14:paraId="516BE2D1" w14:textId="53A04229"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lang w:val="it-IT"/>
        </w:rPr>
        <w:t xml:space="preserve">c) produsele noi avute în vedere pentru care managementul societatii va aloca  un volum substanţial de munca în viitorul exerciţiu financiar precum şi stadiul de dezvoltare al acestor produse –    Piata tinta pentru turismul de pe litoral la un hotel de 4* (Complex Cocor) sunt turistii straini, turistii romani cu venituri medii si turismul de business.Turismul de business este un segment nou de piata, situat pe un trend ascendent. Pentru turistii straini si cei romani este o piata in stagnare si instabila, in special datorita </w:t>
      </w:r>
      <w:r w:rsidR="004117CB">
        <w:rPr>
          <w:rFonts w:ascii="Calibri" w:hAnsi="Calibri"/>
          <w:sz w:val="18"/>
          <w:szCs w:val="18"/>
          <w:lang w:val="it-IT"/>
        </w:rPr>
        <w:t>razboiului din Ucraina si a situatiei economice incerte</w:t>
      </w:r>
      <w:r>
        <w:rPr>
          <w:rFonts w:ascii="Calibri" w:hAnsi="Calibri"/>
          <w:sz w:val="18"/>
          <w:szCs w:val="18"/>
          <w:lang w:val="it-IT"/>
        </w:rPr>
        <w:t xml:space="preserve">. Pentru turismul de business prin construirea salii de conferinta si a clubului am incercat sa acoperim un segment de piata cat mai mare, oferindu-le facilitati, pachete conexe si complete, dupa cum urmeaza: spatiu adecvat, dotat cu tot ceea ce este necesar pentru desfasurarea activitatii de training, cazare, pensiune completa, mese festive, petreceri in aer liber sau in club, si piscina privata, centru de relaxare, etc. </w:t>
      </w:r>
    </w:p>
    <w:p w14:paraId="32E95F3E" w14:textId="77777777" w:rsidR="00C035D5" w:rsidRDefault="00265BC2">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 xml:space="preserve">                                            </w:t>
      </w:r>
    </w:p>
    <w:p w14:paraId="3DF795E8" w14:textId="77777777" w:rsidR="00C035D5" w:rsidRDefault="00265BC2">
      <w:pPr>
        <w:pStyle w:val="Normal2"/>
        <w:spacing w:line="240" w:lineRule="atLeast"/>
        <w:jc w:val="both"/>
        <w:rPr>
          <w:rFonts w:ascii="Calibri" w:eastAsia="Calibri" w:hAnsi="Calibri" w:cs="Calibri"/>
          <w:sz w:val="18"/>
          <w:szCs w:val="18"/>
          <w:lang w:val="it-IT"/>
        </w:rPr>
      </w:pPr>
      <w:r>
        <w:rPr>
          <w:rFonts w:ascii="Calibri" w:hAnsi="Calibri"/>
          <w:b/>
          <w:bCs/>
          <w:sz w:val="18"/>
          <w:szCs w:val="18"/>
          <w:lang w:val="it-IT"/>
        </w:rPr>
        <w:t>1.1.3.  Evaluarea activităţii de aprovizionare tehnico-materială (surse indigene,surse import)</w:t>
      </w:r>
      <w:r>
        <w:rPr>
          <w:rFonts w:ascii="Calibri" w:hAnsi="Calibri"/>
          <w:sz w:val="18"/>
          <w:szCs w:val="18"/>
          <w:lang w:val="it-IT"/>
        </w:rPr>
        <w:t xml:space="preserve">  - pentru activitatea curenta sursele de aprovizionare sunt cele indigene.</w:t>
      </w:r>
    </w:p>
    <w:p w14:paraId="5E3EAA97" w14:textId="77777777" w:rsidR="00C035D5" w:rsidRDefault="00265BC2">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Precizarea de informaţii cu privire la siguranţa surselor de aprovizionare şi la preţurile materiilor prime şi la dimensiunile stocurilor de materii prime şi materiale - nu sunt probleme majore privind siguranta surselor de aprovizionare iar preturile au o evolutie de crestere anuala cu tendinta de stabilizare.</w:t>
      </w:r>
    </w:p>
    <w:p w14:paraId="25233D5F" w14:textId="77777777" w:rsidR="00C035D5" w:rsidRDefault="00C035D5">
      <w:pPr>
        <w:pStyle w:val="Normal2"/>
        <w:spacing w:line="240" w:lineRule="atLeast"/>
        <w:jc w:val="both"/>
        <w:rPr>
          <w:rFonts w:ascii="Calibri" w:eastAsia="Calibri" w:hAnsi="Calibri" w:cs="Calibri"/>
          <w:sz w:val="18"/>
          <w:szCs w:val="18"/>
          <w:lang w:val="it-IT"/>
        </w:rPr>
      </w:pPr>
    </w:p>
    <w:p w14:paraId="53F6292C" w14:textId="77777777" w:rsidR="00C035D5" w:rsidRDefault="00265BC2">
      <w:pPr>
        <w:pStyle w:val="Normal2"/>
        <w:spacing w:line="240" w:lineRule="atLeast"/>
        <w:jc w:val="both"/>
        <w:rPr>
          <w:rFonts w:ascii="Calibri" w:eastAsia="Calibri" w:hAnsi="Calibri" w:cs="Calibri"/>
          <w:b/>
          <w:bCs/>
          <w:sz w:val="18"/>
          <w:szCs w:val="18"/>
          <w:lang w:val="fr-FR"/>
        </w:rPr>
      </w:pPr>
      <w:r>
        <w:rPr>
          <w:rFonts w:ascii="Calibri" w:hAnsi="Calibri"/>
          <w:b/>
          <w:bCs/>
          <w:sz w:val="18"/>
          <w:szCs w:val="18"/>
          <w:lang w:val="fr-FR"/>
        </w:rPr>
        <w:t>1.1.4.  Evaluarea activităţii de vânzare</w:t>
      </w:r>
    </w:p>
    <w:p w14:paraId="259657A6" w14:textId="78FA0260" w:rsidR="00C035D5" w:rsidRDefault="00265BC2">
      <w:pPr>
        <w:spacing w:line="240" w:lineRule="atLeast"/>
        <w:jc w:val="both"/>
        <w:rPr>
          <w:rFonts w:ascii="Calibri" w:eastAsia="Calibri" w:hAnsi="Calibri" w:cs="Calibri"/>
          <w:sz w:val="18"/>
          <w:szCs w:val="18"/>
        </w:rPr>
      </w:pPr>
      <w:r>
        <w:rPr>
          <w:rFonts w:ascii="Calibri" w:hAnsi="Calibri"/>
          <w:sz w:val="18"/>
          <w:szCs w:val="18"/>
          <w:lang w:val="fr-FR"/>
        </w:rPr>
        <w:t xml:space="preserve">a) Descrierea evoluţiei vânzarilor secvenţial pe piaţa internă şi/sau externă şi a perspectivelor vânzarilor pe termen mediu si lung –  Tendintele in turismul romanesc sunt de turism de business, iar construirea salii de conferinta ne-a dus alinierea la aceste tendinte si atragerea in fiecare an a noi companii . </w:t>
      </w:r>
      <w:r>
        <w:rPr>
          <w:rFonts w:ascii="Calibri" w:hAnsi="Calibri"/>
          <w:sz w:val="18"/>
          <w:szCs w:val="18"/>
          <w:lang w:val="it-IT"/>
        </w:rPr>
        <w:t xml:space="preserve">Preturile scazute de pe litoralul din Bulgaria influenteaza in continuare turismul din Romania. In acest moment pe fondul </w:t>
      </w:r>
      <w:r w:rsidR="004117CB">
        <w:rPr>
          <w:rFonts w:ascii="Calibri" w:hAnsi="Calibri"/>
          <w:sz w:val="18"/>
          <w:szCs w:val="18"/>
          <w:lang w:val="it-IT"/>
        </w:rPr>
        <w:t>razboiului din Ucraina si a instabilitatii economice</w:t>
      </w:r>
      <w:r>
        <w:rPr>
          <w:rFonts w:ascii="Calibri" w:hAnsi="Calibri"/>
          <w:sz w:val="18"/>
          <w:szCs w:val="18"/>
          <w:lang w:val="it-IT"/>
        </w:rPr>
        <w:t xml:space="preserve">, avem de asemenea rezerve in ceea ce priveste un trend ascendent in turismul romanesc. Lipsa investitiilor in sudul litoralului, largirea plajelor din zona Eforie </w:t>
      </w:r>
      <w:r w:rsidR="004117CB">
        <w:rPr>
          <w:rFonts w:ascii="Calibri" w:hAnsi="Calibri"/>
          <w:sz w:val="18"/>
          <w:szCs w:val="18"/>
          <w:lang w:val="it-IT"/>
        </w:rPr>
        <w:t xml:space="preserve">pana la Saturn </w:t>
      </w:r>
      <w:r>
        <w:rPr>
          <w:rFonts w:ascii="Calibri" w:hAnsi="Calibri"/>
          <w:sz w:val="18"/>
          <w:szCs w:val="18"/>
          <w:lang w:val="it-IT"/>
        </w:rPr>
        <w:t>alaturi de mediatizarea acesteia si lipsa investitiilor in infrastructura zonei de sud a litoralului, duce la un grad scazut de ocupare fata de restul litoralului.</w:t>
      </w:r>
    </w:p>
    <w:p w14:paraId="13AD4CE8" w14:textId="1240DC9A"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lang w:val="it-IT"/>
        </w:rPr>
        <w:t>b) Descrierea situaţiei concurenţiale în domeniul de activitate al societăţii comerciale, a ponderii pe piaţă a produselor sau serviciilor societăţii comerciale şi a principalilor competitori – pe segmentul din partea de sud a litoralului in anul 202</w:t>
      </w:r>
      <w:r w:rsidR="004117CB">
        <w:rPr>
          <w:rFonts w:ascii="Calibri" w:hAnsi="Calibri"/>
          <w:sz w:val="18"/>
          <w:szCs w:val="18"/>
          <w:lang w:val="it-IT"/>
        </w:rPr>
        <w:t>2</w:t>
      </w:r>
      <w:r>
        <w:rPr>
          <w:rFonts w:ascii="Calibri" w:hAnsi="Calibri"/>
          <w:sz w:val="18"/>
          <w:szCs w:val="18"/>
          <w:lang w:val="it-IT"/>
        </w:rPr>
        <w:t xml:space="preserve"> a fost dat in functiune partial, </w:t>
      </w:r>
      <w:r>
        <w:rPr>
          <w:rFonts w:ascii="Calibri" w:hAnsi="Calibri"/>
          <w:sz w:val="18"/>
          <w:szCs w:val="18"/>
          <w:shd w:val="clear" w:color="auto" w:fill="FFFFFF"/>
        </w:rPr>
        <w:t>Phoenicia Blue View (</w:t>
      </w:r>
      <w:r>
        <w:rPr>
          <w:rFonts w:ascii="Calibri" w:hAnsi="Calibri"/>
          <w:sz w:val="18"/>
          <w:szCs w:val="18"/>
          <w:lang w:val="it-IT"/>
        </w:rPr>
        <w:t xml:space="preserve">Complex Hotelier Amfiteatrul Belvedere -Panoramic), care creeaza o imbunatatire a climatului zonei si atat timp cat acesta isi va mentine pretul camerelor la peste 200 Eur/zi, nu vor afecta in mod deosebit activitatea Complexului Cocor Turism,  In zona din sudul litoralului principalii competitori pentru noua piata tintita de Complexul Cocor prin deschiderea Spa – ului si a salii de conferinta sunt: </w:t>
      </w:r>
    </w:p>
    <w:p w14:paraId="7A6C0C56" w14:textId="77777777" w:rsidR="00C035D5" w:rsidRDefault="00265BC2">
      <w:pPr>
        <w:pStyle w:val="NormalWeb"/>
        <w:shd w:val="clear" w:color="auto" w:fill="FFFFFF"/>
        <w:spacing w:before="0" w:after="225"/>
        <w:rPr>
          <w:rFonts w:ascii="Calibri" w:eastAsia="Calibri" w:hAnsi="Calibri" w:cs="Calibri"/>
          <w:sz w:val="18"/>
          <w:szCs w:val="18"/>
        </w:rPr>
      </w:pPr>
      <w:r>
        <w:rPr>
          <w:rFonts w:ascii="Calibri" w:hAnsi="Calibri"/>
          <w:b/>
          <w:bCs/>
          <w:sz w:val="16"/>
          <w:szCs w:val="16"/>
          <w:lang w:val="it-IT"/>
        </w:rPr>
        <w:t xml:space="preserve">-  </w:t>
      </w:r>
      <w:r>
        <w:rPr>
          <w:rFonts w:ascii="Calibri" w:hAnsi="Calibri"/>
          <w:sz w:val="18"/>
          <w:szCs w:val="18"/>
          <w:shd w:val="clear" w:color="auto" w:fill="FFFFFF"/>
        </w:rPr>
        <w:t>Phoenicia Blue View (</w:t>
      </w:r>
      <w:r>
        <w:rPr>
          <w:rFonts w:ascii="Calibri" w:hAnsi="Calibri"/>
          <w:sz w:val="18"/>
          <w:szCs w:val="18"/>
          <w:lang w:val="it-IT"/>
        </w:rPr>
        <w:t xml:space="preserve">Complex Hotelier Amfiteatrul Belvedere -Panoramic) coplex hotelier format din </w:t>
      </w:r>
      <w:r>
        <w:rPr>
          <w:rFonts w:ascii="Calibri" w:hAnsi="Calibri"/>
          <w:sz w:val="18"/>
          <w:szCs w:val="18"/>
        </w:rPr>
        <w:t>3 hoteluri,</w:t>
      </w:r>
      <w:r>
        <w:rPr>
          <w:rFonts w:ascii="Calibri" w:hAnsi="Calibri"/>
          <w:sz w:val="18"/>
          <w:szCs w:val="18"/>
          <w:lang w:val="it-IT"/>
        </w:rPr>
        <w:t xml:space="preserve"> </w:t>
      </w:r>
      <w:r>
        <w:rPr>
          <w:rFonts w:ascii="Calibri" w:hAnsi="Calibri"/>
          <w:sz w:val="18"/>
          <w:szCs w:val="18"/>
        </w:rPr>
        <w:t>4 piscine (2 pentru adulți și 2 pentru copii);Parcări pentru fiecare din cele 3 hoteluri;zonă verde cu terase și cu locuri de joacă;saună;zonă de fântâni cu acces pentru copii; pool bar la fiecare piscină;zone de divertisment și spectacole;plajă privată; 2 terenuri de tenis și 1 teren de fotbal.</w:t>
      </w:r>
    </w:p>
    <w:p w14:paraId="1E2237F4" w14:textId="77777777" w:rsidR="00C035D5" w:rsidRDefault="00265BC2">
      <w:pPr>
        <w:pStyle w:val="NormalWeb"/>
        <w:shd w:val="clear" w:color="auto" w:fill="FFFFFF"/>
        <w:spacing w:before="0" w:after="225"/>
        <w:rPr>
          <w:rFonts w:ascii="Calibri" w:eastAsia="Calibri" w:hAnsi="Calibri" w:cs="Calibri"/>
          <w:sz w:val="18"/>
          <w:szCs w:val="18"/>
          <w:lang w:val="it-IT"/>
        </w:rPr>
      </w:pPr>
      <w:r>
        <w:rPr>
          <w:rFonts w:ascii="Calibri" w:hAnsi="Calibri"/>
          <w:sz w:val="18"/>
          <w:szCs w:val="18"/>
          <w:lang w:val="it-IT"/>
        </w:rPr>
        <w:t>- Hotelul Doina – hotel de 3*, baza de tratament si sala de conferinta, este un concept de balneologie si este axat doar pe domeniul medical, fata de Spa- ul nostru care este un concept nou cu o cota de piata in crestere la nivel national si international, sala noastra de conferinte este legata de hotel, restaurant si celelalte activitati noi din cladirea multifunctionala, in timp ce aceea de la Hotel Doina este complet separate de hotel. Acest aspect ajuta la o desfasurare mai buna a evenimentelor.</w:t>
      </w:r>
    </w:p>
    <w:p w14:paraId="21C95718" w14:textId="77777777" w:rsidR="00C035D5" w:rsidRDefault="00265BC2">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 Complex Europa din Eforie Nord – hotel 4*, clinica si sala de conferinta, clinica de la Europa se bazeaza pe proceduri traditionale romanesti si au inceput de anul trecut si cu un segment redus de proceduri orientale, in timp ce clinica de la Cocor se bazeaza pe proceduri orientale, foarte la moda pe plan intern si international. Sala de conferinte este la acelasi nivel cu a noastra.</w:t>
      </w:r>
    </w:p>
    <w:p w14:paraId="441F0A30"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lang w:val="it-IT"/>
        </w:rPr>
        <w:t>c) descrierea oricărei dependenţe semnificative a societăţii comerciale faţă de un singur client sau faţă de un grup de clienţi a cărui pierdere ar avea un impact negativ asupra veniturilor societăţii – nu este cazul</w:t>
      </w:r>
      <w:r>
        <w:rPr>
          <w:rFonts w:ascii="Calibri" w:hAnsi="Calibri"/>
          <w:sz w:val="18"/>
          <w:szCs w:val="18"/>
        </w:rPr>
        <w:t>.</w:t>
      </w:r>
    </w:p>
    <w:p w14:paraId="75D69E70" w14:textId="77777777" w:rsidR="00C035D5" w:rsidRDefault="00C035D5">
      <w:pPr>
        <w:pStyle w:val="Normal2"/>
        <w:spacing w:line="240" w:lineRule="atLeast"/>
        <w:jc w:val="both"/>
        <w:rPr>
          <w:rFonts w:ascii="Calibri" w:eastAsia="Calibri" w:hAnsi="Calibri" w:cs="Calibri"/>
          <w:sz w:val="18"/>
          <w:szCs w:val="18"/>
        </w:rPr>
      </w:pPr>
    </w:p>
    <w:p w14:paraId="45892812" w14:textId="77777777" w:rsidR="00C035D5" w:rsidRDefault="00265BC2">
      <w:pPr>
        <w:pStyle w:val="Normal2"/>
        <w:spacing w:line="240" w:lineRule="atLeast"/>
        <w:jc w:val="both"/>
        <w:rPr>
          <w:rFonts w:ascii="Calibri" w:eastAsia="Calibri" w:hAnsi="Calibri" w:cs="Calibri"/>
          <w:b/>
          <w:bCs/>
          <w:sz w:val="18"/>
          <w:szCs w:val="18"/>
        </w:rPr>
      </w:pPr>
      <w:r>
        <w:rPr>
          <w:rFonts w:ascii="Calibri" w:hAnsi="Calibri"/>
          <w:b/>
          <w:bCs/>
          <w:sz w:val="18"/>
          <w:szCs w:val="18"/>
        </w:rPr>
        <w:t>1.1.5. Evaluarea aspectelor legate de personalul societăţii comerciale</w:t>
      </w:r>
    </w:p>
    <w:p w14:paraId="39D31E45" w14:textId="77777777" w:rsidR="00C035D5" w:rsidRDefault="00265BC2">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a) Precizarea numărului şi a nivelului de pregătire a angajaţilor societăţii comerciale precum şi a gradului de sindicalizare a forţei de muncă;</w:t>
      </w:r>
    </w:p>
    <w:p w14:paraId="733D0DD6" w14:textId="58BF2DC2" w:rsidR="00C035D5" w:rsidRDefault="00265BC2">
      <w:pPr>
        <w:pStyle w:val="Normal2"/>
        <w:spacing w:line="240" w:lineRule="atLeast"/>
        <w:jc w:val="both"/>
        <w:rPr>
          <w:rFonts w:ascii="Calibri" w:eastAsia="Calibri" w:hAnsi="Calibri" w:cs="Calibri"/>
          <w:sz w:val="18"/>
          <w:szCs w:val="18"/>
        </w:rPr>
      </w:pPr>
      <w:r w:rsidRPr="004B5CBC">
        <w:rPr>
          <w:rFonts w:ascii="Calibri" w:hAnsi="Calibri"/>
          <w:color w:val="auto"/>
          <w:sz w:val="18"/>
          <w:szCs w:val="18"/>
        </w:rPr>
        <w:lastRenderedPageBreak/>
        <w:t>Structura personalului in anul 202</w:t>
      </w:r>
      <w:r w:rsidR="004117CB">
        <w:rPr>
          <w:rFonts w:ascii="Calibri" w:hAnsi="Calibri"/>
          <w:color w:val="auto"/>
          <w:sz w:val="18"/>
          <w:szCs w:val="18"/>
        </w:rPr>
        <w:t>3</w:t>
      </w:r>
      <w:r w:rsidRPr="004B5CBC">
        <w:rPr>
          <w:rFonts w:ascii="Calibri" w:hAnsi="Calibri"/>
          <w:color w:val="auto"/>
          <w:sz w:val="18"/>
          <w:szCs w:val="18"/>
        </w:rPr>
        <w:t xml:space="preserve"> </w:t>
      </w:r>
      <w:r>
        <w:rPr>
          <w:rFonts w:ascii="Calibri" w:hAnsi="Calibri"/>
          <w:sz w:val="18"/>
          <w:szCs w:val="18"/>
        </w:rPr>
        <w:t>comparativ cu anul 20</w:t>
      </w:r>
      <w:r w:rsidR="006A2B67">
        <w:rPr>
          <w:rFonts w:ascii="Calibri" w:hAnsi="Calibri"/>
          <w:sz w:val="18"/>
          <w:szCs w:val="18"/>
        </w:rPr>
        <w:t>2</w:t>
      </w:r>
      <w:r w:rsidR="004117CB">
        <w:rPr>
          <w:rFonts w:ascii="Calibri" w:hAnsi="Calibri"/>
          <w:sz w:val="18"/>
          <w:szCs w:val="18"/>
        </w:rPr>
        <w:t>2</w:t>
      </w:r>
      <w:r>
        <w:rPr>
          <w:rFonts w:ascii="Calibri" w:hAnsi="Calibri"/>
          <w:sz w:val="18"/>
          <w:szCs w:val="18"/>
        </w:rPr>
        <w:t xml:space="preserve"> este urmatoarea:</w:t>
      </w:r>
    </w:p>
    <w:p w14:paraId="0848C39B" w14:textId="33C01FAE"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 xml:space="preserve">Nr mediu salariati </w:t>
      </w:r>
      <w:r w:rsidR="00A250B0">
        <w:rPr>
          <w:rFonts w:ascii="Calibri" w:hAnsi="Calibri"/>
          <w:sz w:val="18"/>
          <w:szCs w:val="18"/>
        </w:rPr>
        <w:t>3</w:t>
      </w:r>
      <w:r w:rsidR="004117CB">
        <w:rPr>
          <w:rFonts w:ascii="Calibri" w:hAnsi="Calibri"/>
          <w:sz w:val="18"/>
          <w:szCs w:val="18"/>
        </w:rPr>
        <w:t>3</w:t>
      </w:r>
      <w:r>
        <w:rPr>
          <w:rFonts w:ascii="Calibri" w:hAnsi="Calibri"/>
          <w:sz w:val="18"/>
          <w:szCs w:val="18"/>
        </w:rPr>
        <w:t xml:space="preserve"> in anul 202</w:t>
      </w:r>
      <w:r w:rsidR="004117CB">
        <w:rPr>
          <w:rFonts w:ascii="Calibri" w:hAnsi="Calibri"/>
          <w:sz w:val="18"/>
          <w:szCs w:val="18"/>
        </w:rPr>
        <w:t>3</w:t>
      </w:r>
      <w:r>
        <w:rPr>
          <w:rFonts w:ascii="Calibri" w:hAnsi="Calibri"/>
          <w:sz w:val="18"/>
          <w:szCs w:val="18"/>
        </w:rPr>
        <w:t xml:space="preserve"> din care:                    Nr mediu salariati </w:t>
      </w:r>
      <w:r w:rsidR="00A250B0">
        <w:rPr>
          <w:rFonts w:ascii="Calibri" w:hAnsi="Calibri"/>
          <w:sz w:val="18"/>
          <w:szCs w:val="18"/>
        </w:rPr>
        <w:t>40</w:t>
      </w:r>
      <w:r>
        <w:rPr>
          <w:rFonts w:ascii="Calibri" w:hAnsi="Calibri"/>
          <w:sz w:val="18"/>
          <w:szCs w:val="18"/>
        </w:rPr>
        <w:t xml:space="preserve"> in anul 202</w:t>
      </w:r>
      <w:r w:rsidR="004117CB">
        <w:rPr>
          <w:rFonts w:ascii="Calibri" w:hAnsi="Calibri"/>
          <w:sz w:val="18"/>
          <w:szCs w:val="18"/>
        </w:rPr>
        <w:t>2</w:t>
      </w:r>
      <w:r>
        <w:rPr>
          <w:rFonts w:ascii="Calibri" w:hAnsi="Calibri"/>
          <w:sz w:val="18"/>
          <w:szCs w:val="18"/>
        </w:rPr>
        <w:t xml:space="preserve"> din care</w:t>
      </w:r>
    </w:p>
    <w:p w14:paraId="6A84C455" w14:textId="587E1B82"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 xml:space="preserve">- </w:t>
      </w:r>
      <w:r w:rsidR="004117CB">
        <w:rPr>
          <w:rFonts w:ascii="Calibri" w:hAnsi="Calibri"/>
          <w:sz w:val="18"/>
          <w:szCs w:val="18"/>
        </w:rPr>
        <w:t>1</w:t>
      </w:r>
      <w:r>
        <w:rPr>
          <w:rFonts w:ascii="Calibri" w:hAnsi="Calibri"/>
          <w:sz w:val="18"/>
          <w:szCs w:val="18"/>
        </w:rPr>
        <w:t xml:space="preserve"> conducerea societatii                                                           - </w:t>
      </w:r>
      <w:r w:rsidR="004117CB">
        <w:rPr>
          <w:rFonts w:ascii="Calibri" w:hAnsi="Calibri"/>
          <w:sz w:val="18"/>
          <w:szCs w:val="18"/>
        </w:rPr>
        <w:t>1</w:t>
      </w:r>
      <w:r>
        <w:rPr>
          <w:rFonts w:ascii="Calibri" w:hAnsi="Calibri"/>
          <w:sz w:val="18"/>
          <w:szCs w:val="18"/>
        </w:rPr>
        <w:t xml:space="preserve"> conducerea societatii</w:t>
      </w:r>
    </w:p>
    <w:p w14:paraId="026CE579" w14:textId="7BC8F892"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 xml:space="preserve">- </w:t>
      </w:r>
      <w:r w:rsidR="004117CB">
        <w:rPr>
          <w:rFonts w:ascii="Calibri" w:hAnsi="Calibri"/>
          <w:sz w:val="18"/>
          <w:szCs w:val="18"/>
        </w:rPr>
        <w:t>4</w:t>
      </w:r>
      <w:r>
        <w:rPr>
          <w:rFonts w:ascii="Calibri" w:hAnsi="Calibri"/>
          <w:sz w:val="18"/>
          <w:szCs w:val="18"/>
        </w:rPr>
        <w:t xml:space="preserve"> departamentul administrativ                                              - </w:t>
      </w:r>
      <w:r w:rsidR="00924295">
        <w:rPr>
          <w:rFonts w:ascii="Calibri" w:hAnsi="Calibri"/>
          <w:sz w:val="18"/>
          <w:szCs w:val="18"/>
        </w:rPr>
        <w:t>4</w:t>
      </w:r>
      <w:r>
        <w:rPr>
          <w:rFonts w:ascii="Calibri" w:hAnsi="Calibri"/>
          <w:sz w:val="18"/>
          <w:szCs w:val="18"/>
        </w:rPr>
        <w:t xml:space="preserve"> departamentul administrativ</w:t>
      </w:r>
    </w:p>
    <w:p w14:paraId="26ABF859" w14:textId="710A8C0A"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 xml:space="preserve">- </w:t>
      </w:r>
      <w:r w:rsidR="004117CB">
        <w:rPr>
          <w:rFonts w:ascii="Calibri" w:hAnsi="Calibri"/>
          <w:sz w:val="18"/>
          <w:szCs w:val="18"/>
        </w:rPr>
        <w:t>28</w:t>
      </w:r>
      <w:r>
        <w:rPr>
          <w:rFonts w:ascii="Calibri" w:hAnsi="Calibri"/>
          <w:sz w:val="18"/>
          <w:szCs w:val="18"/>
        </w:rPr>
        <w:t xml:space="preserve"> departamentul operativ-                                                  - 3</w:t>
      </w:r>
      <w:r w:rsidR="004117CB">
        <w:rPr>
          <w:rFonts w:ascii="Calibri" w:hAnsi="Calibri"/>
          <w:sz w:val="18"/>
          <w:szCs w:val="18"/>
        </w:rPr>
        <w:t>5</w:t>
      </w:r>
      <w:r>
        <w:rPr>
          <w:rFonts w:ascii="Calibri" w:hAnsi="Calibri"/>
          <w:sz w:val="18"/>
          <w:szCs w:val="18"/>
        </w:rPr>
        <w:t xml:space="preserve"> departamentul operativ</w:t>
      </w:r>
    </w:p>
    <w:p w14:paraId="2E633A50"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 xml:space="preserve">Nu sunt organizati in sindicate. Negocierea salariilor se face de catre Conducerea societatii cu reprezentatii salariatilor care sunt alesi anual. </w:t>
      </w:r>
    </w:p>
    <w:p w14:paraId="2FC0E096" w14:textId="77777777" w:rsidR="00C035D5" w:rsidRDefault="00265BC2">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b) Descrierea raporturilor dintre manager şi angajaţi precum şi a oricăror elemente conflictuale ce caracterizează aceste raporturi. Relatiile intre patronat, conducerea societatii si salariati au fost armonioase si nu s-au inregistrat conflicte de munca sau alte incidente de aceasta natura si nici accidente de munca.</w:t>
      </w:r>
    </w:p>
    <w:p w14:paraId="1574A5F3" w14:textId="77777777" w:rsidR="00C035D5" w:rsidRDefault="00C035D5">
      <w:pPr>
        <w:pStyle w:val="Normal2"/>
        <w:spacing w:line="240" w:lineRule="atLeast"/>
        <w:jc w:val="both"/>
        <w:rPr>
          <w:rFonts w:ascii="Calibri" w:eastAsia="Calibri" w:hAnsi="Calibri" w:cs="Calibri"/>
          <w:b/>
          <w:bCs/>
          <w:sz w:val="18"/>
          <w:szCs w:val="18"/>
          <w:lang w:val="it-IT"/>
        </w:rPr>
      </w:pPr>
    </w:p>
    <w:p w14:paraId="370F0B62" w14:textId="11F254E5" w:rsidR="00C035D5" w:rsidRDefault="00265BC2">
      <w:pPr>
        <w:pStyle w:val="Normal2"/>
        <w:spacing w:line="240" w:lineRule="atLeast"/>
        <w:jc w:val="both"/>
        <w:rPr>
          <w:rFonts w:ascii="Calibri" w:eastAsia="Calibri" w:hAnsi="Calibri" w:cs="Calibri"/>
          <w:sz w:val="18"/>
          <w:szCs w:val="18"/>
          <w:lang w:val="it-IT"/>
        </w:rPr>
      </w:pPr>
      <w:r>
        <w:rPr>
          <w:rFonts w:ascii="Calibri" w:hAnsi="Calibri"/>
          <w:b/>
          <w:bCs/>
          <w:sz w:val="18"/>
          <w:szCs w:val="18"/>
          <w:lang w:val="it-IT"/>
        </w:rPr>
        <w:t xml:space="preserve">1.1.6. Evaluarea aspectelor legate de impactul activităţii de bază a emitentului asupra mediului înconjurător. </w:t>
      </w:r>
      <w:r>
        <w:rPr>
          <w:rFonts w:ascii="Calibri" w:hAnsi="Calibri"/>
          <w:sz w:val="18"/>
          <w:szCs w:val="18"/>
          <w:lang w:val="it-IT"/>
        </w:rPr>
        <w:t>Descrierea sintetică a impactului activităţilor de bază ale emitentului asupra mediului înconjurător precum şi a oricăror litigii existente sau preconizate cu privire la încălcarea legislaţiei privind protecţia mediului înconjurător. In cursul anului 202</w:t>
      </w:r>
      <w:r w:rsidR="004117CB">
        <w:rPr>
          <w:rFonts w:ascii="Calibri" w:hAnsi="Calibri"/>
          <w:sz w:val="18"/>
          <w:szCs w:val="18"/>
          <w:lang w:val="it-IT"/>
        </w:rPr>
        <w:t>3</w:t>
      </w:r>
      <w:r>
        <w:rPr>
          <w:rFonts w:ascii="Calibri" w:hAnsi="Calibri"/>
          <w:sz w:val="18"/>
          <w:szCs w:val="18"/>
          <w:lang w:val="it-IT"/>
        </w:rPr>
        <w:t xml:space="preserve">  societatea nu a avut probleme de mediu.</w:t>
      </w:r>
    </w:p>
    <w:p w14:paraId="5734799B" w14:textId="77777777" w:rsidR="00C035D5" w:rsidRDefault="00C035D5">
      <w:pPr>
        <w:pStyle w:val="Normal2"/>
        <w:spacing w:line="240" w:lineRule="atLeast"/>
        <w:jc w:val="both"/>
        <w:rPr>
          <w:rFonts w:ascii="Calibri" w:eastAsia="Calibri" w:hAnsi="Calibri" w:cs="Calibri"/>
          <w:sz w:val="18"/>
          <w:szCs w:val="18"/>
          <w:lang w:val="it-IT"/>
        </w:rPr>
      </w:pPr>
    </w:p>
    <w:p w14:paraId="132A0255" w14:textId="77777777" w:rsidR="00C035D5" w:rsidRDefault="00265BC2">
      <w:pPr>
        <w:pStyle w:val="Normal2"/>
        <w:spacing w:line="240" w:lineRule="atLeast"/>
        <w:jc w:val="both"/>
        <w:rPr>
          <w:rFonts w:ascii="Calibri" w:eastAsia="Calibri" w:hAnsi="Calibri" w:cs="Calibri"/>
          <w:b/>
          <w:bCs/>
          <w:sz w:val="18"/>
          <w:szCs w:val="18"/>
          <w:lang w:val="it-IT"/>
        </w:rPr>
      </w:pPr>
      <w:r>
        <w:rPr>
          <w:rFonts w:ascii="Calibri" w:hAnsi="Calibri"/>
          <w:b/>
          <w:bCs/>
          <w:sz w:val="18"/>
          <w:szCs w:val="18"/>
          <w:lang w:val="it-IT"/>
        </w:rPr>
        <w:t>1.1.7. Evaluarea activităţii de cercetare şi dezvoltare</w:t>
      </w:r>
    </w:p>
    <w:p w14:paraId="4DA8343F" w14:textId="1FA24ABD" w:rsidR="00C035D5" w:rsidRDefault="00265BC2">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Precizarea cheltuielilor în exerciţiul financiar precum şi a celor ce se anticipează în exerciţiul financiar următor pentru activitatea de cercetare dezvoltare. In anul 202</w:t>
      </w:r>
      <w:r w:rsidR="004117CB">
        <w:rPr>
          <w:rFonts w:ascii="Calibri" w:hAnsi="Calibri"/>
          <w:sz w:val="18"/>
          <w:szCs w:val="18"/>
          <w:lang w:val="it-IT"/>
        </w:rPr>
        <w:t>3</w:t>
      </w:r>
      <w:r>
        <w:rPr>
          <w:rFonts w:ascii="Calibri" w:hAnsi="Calibri"/>
          <w:sz w:val="18"/>
          <w:szCs w:val="18"/>
          <w:lang w:val="it-IT"/>
        </w:rPr>
        <w:t xml:space="preserve"> nu s-au alocat fonduri in BVC pentru cercetare dezvoltare.</w:t>
      </w:r>
    </w:p>
    <w:p w14:paraId="48E925A9" w14:textId="77777777" w:rsidR="00C035D5" w:rsidRDefault="00C035D5">
      <w:pPr>
        <w:pStyle w:val="Normal2"/>
        <w:spacing w:line="240" w:lineRule="atLeast"/>
        <w:jc w:val="both"/>
        <w:rPr>
          <w:rFonts w:ascii="Calibri" w:eastAsia="Calibri" w:hAnsi="Calibri" w:cs="Calibri"/>
          <w:sz w:val="18"/>
          <w:szCs w:val="18"/>
          <w:lang w:val="it-IT"/>
        </w:rPr>
      </w:pPr>
    </w:p>
    <w:p w14:paraId="335696E4" w14:textId="77777777" w:rsidR="00C035D5" w:rsidRDefault="00265BC2">
      <w:pPr>
        <w:pStyle w:val="Normal2"/>
        <w:spacing w:line="240" w:lineRule="atLeast"/>
        <w:jc w:val="both"/>
        <w:rPr>
          <w:rFonts w:ascii="Calibri" w:eastAsia="Calibri" w:hAnsi="Calibri" w:cs="Calibri"/>
          <w:b/>
          <w:bCs/>
          <w:sz w:val="18"/>
          <w:szCs w:val="18"/>
          <w:lang w:val="it-IT"/>
        </w:rPr>
      </w:pPr>
      <w:r>
        <w:rPr>
          <w:rFonts w:ascii="Calibri" w:hAnsi="Calibri"/>
          <w:b/>
          <w:bCs/>
          <w:sz w:val="18"/>
          <w:szCs w:val="18"/>
          <w:lang w:val="it-IT"/>
        </w:rPr>
        <w:t>1.1.8. Evaluarea activităţii societăţii comerciale privind managementul riscului</w:t>
      </w:r>
    </w:p>
    <w:p w14:paraId="1BE78225" w14:textId="04CA2932" w:rsidR="00C035D5" w:rsidRDefault="00265BC2">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Descrierea expunerii societăţii comerciale faţă de riscul de preţ, de credit, de lichiditate şi de cash flow. Descrierea politicilor şi a obiectivelor societăţii comerciale privind managementul riscului. In cursul anului 202</w:t>
      </w:r>
      <w:r w:rsidR="00FF3EEF">
        <w:rPr>
          <w:rFonts w:ascii="Calibri" w:hAnsi="Calibri"/>
          <w:sz w:val="18"/>
          <w:szCs w:val="18"/>
          <w:lang w:val="it-IT"/>
        </w:rPr>
        <w:t>3</w:t>
      </w:r>
      <w:r>
        <w:rPr>
          <w:rFonts w:ascii="Calibri" w:hAnsi="Calibri"/>
          <w:sz w:val="18"/>
          <w:szCs w:val="18"/>
          <w:lang w:val="it-IT"/>
        </w:rPr>
        <w:t xml:space="preserve"> societatea si-a asigurat lichiditatea din activitatea curenta. Societatea are  contractat de la Alpha Bank Romania in anul 2008 un credit pentru investitii in valoare de 5.800.000 Euro, pentru o perioada de 8 ani, cu o dobanda de EURIBOR 3M + 3 %. , care in cursul anului 2019 a fost renegociat avand un termen scadent in data 31.07. la valoarea ramasa de 4.085.715,03 Eur, conditionata de angajamentul cf.l art 4.34 si 4.35 prin care societatea se obliga sa plateasca suma de 185 717,03 Eur incepand cu data de 01.08.2019,  </w:t>
      </w:r>
      <w:r>
        <w:rPr>
          <w:rFonts w:ascii="Calibri" w:hAnsi="Calibri"/>
          <w:sz w:val="18"/>
          <w:szCs w:val="18"/>
        </w:rPr>
        <w:t xml:space="preserve">în cursul anului </w:t>
      </w:r>
      <w:bookmarkStart w:id="0" w:name="_Hlk130826977"/>
      <w:r>
        <w:rPr>
          <w:rFonts w:ascii="Calibri" w:hAnsi="Calibri"/>
          <w:sz w:val="18"/>
          <w:szCs w:val="18"/>
        </w:rPr>
        <w:t>202</w:t>
      </w:r>
      <w:r w:rsidR="00FF3EEF">
        <w:rPr>
          <w:rFonts w:ascii="Calibri" w:hAnsi="Calibri"/>
          <w:sz w:val="18"/>
          <w:szCs w:val="18"/>
        </w:rPr>
        <w:t>3</w:t>
      </w:r>
      <w:r>
        <w:rPr>
          <w:rFonts w:ascii="Calibri" w:hAnsi="Calibri"/>
          <w:sz w:val="18"/>
          <w:szCs w:val="18"/>
        </w:rPr>
        <w:t xml:space="preserve"> s-a achitat suma de </w:t>
      </w:r>
      <w:r w:rsidR="00FF3EEF">
        <w:rPr>
          <w:rFonts w:ascii="Calibri" w:hAnsi="Calibri"/>
          <w:sz w:val="18"/>
          <w:szCs w:val="18"/>
        </w:rPr>
        <w:t>211.498,04</w:t>
      </w:r>
      <w:r>
        <w:rPr>
          <w:rFonts w:ascii="Calibri" w:hAnsi="Calibri"/>
          <w:sz w:val="18"/>
          <w:szCs w:val="18"/>
        </w:rPr>
        <w:t xml:space="preserve"> euro, </w:t>
      </w:r>
      <w:r>
        <w:rPr>
          <w:rFonts w:ascii="Calibri" w:hAnsi="Calibri"/>
          <w:sz w:val="18"/>
          <w:szCs w:val="18"/>
          <w:lang w:val="it-IT"/>
        </w:rPr>
        <w:t>astfel ca valoarea  creditului ramas   la  31.12.202</w:t>
      </w:r>
      <w:r w:rsidR="00FF3EEF">
        <w:rPr>
          <w:rFonts w:ascii="Calibri" w:hAnsi="Calibri"/>
          <w:sz w:val="18"/>
          <w:szCs w:val="18"/>
          <w:lang w:val="it-IT"/>
        </w:rPr>
        <w:t>3</w:t>
      </w:r>
      <w:r>
        <w:rPr>
          <w:rFonts w:ascii="Calibri" w:hAnsi="Calibri"/>
          <w:sz w:val="18"/>
          <w:szCs w:val="18"/>
          <w:lang w:val="it-IT"/>
        </w:rPr>
        <w:t xml:space="preserve">  este de 3.</w:t>
      </w:r>
      <w:r w:rsidR="00FF3EEF">
        <w:rPr>
          <w:rFonts w:ascii="Calibri" w:hAnsi="Calibri"/>
          <w:sz w:val="18"/>
          <w:szCs w:val="18"/>
        </w:rPr>
        <w:t>417.985,19</w:t>
      </w:r>
      <w:r>
        <w:rPr>
          <w:rFonts w:ascii="Calibri" w:hAnsi="Calibri"/>
          <w:sz w:val="18"/>
          <w:szCs w:val="18"/>
          <w:lang w:val="it-IT"/>
        </w:rPr>
        <w:t xml:space="preserve"> </w:t>
      </w:r>
      <w:r>
        <w:rPr>
          <w:rFonts w:ascii="Arial Narrow" w:hAnsi="Arial Narrow"/>
          <w:lang w:val="it-IT"/>
        </w:rPr>
        <w:t xml:space="preserve"> </w:t>
      </w:r>
      <w:r>
        <w:rPr>
          <w:rFonts w:ascii="Calibri" w:hAnsi="Calibri"/>
          <w:sz w:val="18"/>
          <w:szCs w:val="18"/>
          <w:lang w:val="it-IT"/>
        </w:rPr>
        <w:t xml:space="preserve">Eur  ( </w:t>
      </w:r>
      <w:r w:rsidR="00FF3EEF">
        <w:rPr>
          <w:rFonts w:ascii="Calibri" w:hAnsi="Calibri"/>
          <w:sz w:val="18"/>
          <w:szCs w:val="18"/>
          <w:lang w:val="it-IT"/>
        </w:rPr>
        <w:t>17.003.109,13</w:t>
      </w:r>
      <w:r>
        <w:rPr>
          <w:rFonts w:ascii="Calibri" w:hAnsi="Calibri"/>
          <w:sz w:val="18"/>
          <w:szCs w:val="18"/>
          <w:lang w:val="it-IT"/>
        </w:rPr>
        <w:t xml:space="preserve"> Ron)</w:t>
      </w:r>
      <w:bookmarkEnd w:id="0"/>
    </w:p>
    <w:p w14:paraId="1B788CB3" w14:textId="77777777" w:rsidR="00C035D5" w:rsidRDefault="00C035D5">
      <w:pPr>
        <w:pStyle w:val="Normal2"/>
        <w:spacing w:line="240" w:lineRule="atLeast"/>
        <w:jc w:val="both"/>
        <w:rPr>
          <w:rFonts w:ascii="Calibri" w:eastAsia="Calibri" w:hAnsi="Calibri" w:cs="Calibri"/>
          <w:sz w:val="18"/>
          <w:szCs w:val="18"/>
          <w:lang w:val="it-IT"/>
        </w:rPr>
      </w:pPr>
    </w:p>
    <w:p w14:paraId="7ABA7EE6"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lang w:val="it-IT"/>
        </w:rPr>
        <w:t xml:space="preserve"> </w:t>
      </w:r>
      <w:r>
        <w:rPr>
          <w:rFonts w:ascii="Calibri" w:hAnsi="Calibri"/>
          <w:b/>
          <w:bCs/>
          <w:sz w:val="18"/>
          <w:szCs w:val="18"/>
        </w:rPr>
        <w:t xml:space="preserve">Riscul de credit </w:t>
      </w:r>
      <w:r>
        <w:rPr>
          <w:rFonts w:ascii="Calibri" w:hAnsi="Calibri"/>
          <w:sz w:val="18"/>
          <w:szCs w:val="18"/>
        </w:rPr>
        <w:t xml:space="preserve">– este riscul ca societatea sa nu poata executa obligatia asumata prin contract. Indicatorii economici specifici au valori care arata existenta acestui risc.. </w:t>
      </w:r>
    </w:p>
    <w:p w14:paraId="5FA32F85" w14:textId="77777777" w:rsidR="00C035D5" w:rsidRDefault="00C035D5">
      <w:pPr>
        <w:pStyle w:val="Normal2"/>
        <w:spacing w:line="240" w:lineRule="atLeast"/>
        <w:jc w:val="both"/>
        <w:rPr>
          <w:rFonts w:ascii="Calibri" w:eastAsia="Calibri" w:hAnsi="Calibri" w:cs="Calibri"/>
          <w:sz w:val="18"/>
          <w:szCs w:val="18"/>
        </w:rPr>
      </w:pPr>
    </w:p>
    <w:p w14:paraId="1262E5CC" w14:textId="77777777" w:rsidR="00C035D5" w:rsidRDefault="00265BC2">
      <w:pPr>
        <w:pStyle w:val="Normal2"/>
        <w:spacing w:line="240" w:lineRule="atLeast"/>
        <w:jc w:val="both"/>
        <w:rPr>
          <w:rFonts w:ascii="Calibri" w:eastAsia="Calibri" w:hAnsi="Calibri" w:cs="Calibri"/>
          <w:sz w:val="18"/>
          <w:szCs w:val="18"/>
        </w:rPr>
      </w:pPr>
      <w:r>
        <w:rPr>
          <w:rFonts w:ascii="Calibri" w:hAnsi="Calibri"/>
          <w:b/>
          <w:bCs/>
          <w:sz w:val="18"/>
          <w:szCs w:val="18"/>
        </w:rPr>
        <w:t xml:space="preserve">Riscul ratei dobanzii la fluxul de trezorerie </w:t>
      </w:r>
      <w:r>
        <w:rPr>
          <w:rFonts w:ascii="Calibri" w:hAnsi="Calibri"/>
          <w:sz w:val="18"/>
          <w:szCs w:val="18"/>
        </w:rPr>
        <w:t>este riscul ca fluxurile de trezorerie viitoare sa fluctueze din cauza variatiilor ratelor de piata ale dobanzii.</w:t>
      </w:r>
    </w:p>
    <w:p w14:paraId="77168CD6" w14:textId="77777777" w:rsidR="00C035D5" w:rsidRDefault="00C035D5">
      <w:pPr>
        <w:pStyle w:val="Normal2"/>
        <w:spacing w:line="240" w:lineRule="atLeast"/>
        <w:jc w:val="both"/>
        <w:rPr>
          <w:rFonts w:ascii="Calibri" w:eastAsia="Calibri" w:hAnsi="Calibri" w:cs="Calibri"/>
          <w:sz w:val="18"/>
          <w:szCs w:val="18"/>
        </w:rPr>
      </w:pPr>
    </w:p>
    <w:p w14:paraId="3725E3C1" w14:textId="522F70EA" w:rsidR="00C035D5" w:rsidRDefault="00265BC2">
      <w:pPr>
        <w:pStyle w:val="Normal2"/>
        <w:spacing w:line="240" w:lineRule="atLeast"/>
        <w:jc w:val="both"/>
        <w:rPr>
          <w:rFonts w:ascii="Calibri" w:eastAsia="Calibri" w:hAnsi="Calibri" w:cs="Calibri"/>
          <w:sz w:val="18"/>
          <w:szCs w:val="18"/>
          <w:lang w:val="it-IT"/>
        </w:rPr>
      </w:pPr>
      <w:r>
        <w:rPr>
          <w:rFonts w:ascii="Calibri" w:hAnsi="Calibri"/>
          <w:b/>
          <w:bCs/>
          <w:sz w:val="18"/>
          <w:szCs w:val="18"/>
        </w:rPr>
        <w:t>Riscul de lichiditate</w:t>
      </w:r>
      <w:r>
        <w:rPr>
          <w:rFonts w:ascii="Calibri" w:hAnsi="Calibri"/>
          <w:sz w:val="18"/>
          <w:szCs w:val="18"/>
        </w:rPr>
        <w:t xml:space="preserve"> – Managementul prudent al riscului de lichiditate implica mentinerea de numerar suficient . Creantele si datoriile sunt analizate sistematic in functie de perioada ramasa pana la scadentele contractuale. Societatea se preocupa permanent de rezolvarea litigiilor pe rol si urmarirea clientilor restanti. Societatea are contractat de la  Alpha Bank Romania din anul 2008, un credit pentru investitii in valoare renegociata in anul 2019 avand termen </w:t>
      </w:r>
      <w:r>
        <w:rPr>
          <w:rFonts w:ascii="Calibri" w:hAnsi="Calibri"/>
          <w:sz w:val="18"/>
          <w:szCs w:val="18"/>
          <w:lang w:val="it-IT"/>
        </w:rPr>
        <w:t xml:space="preserve">31.07.2020 la valoarea ramasa de 4.085.715,03 Eur, conditionata de angajamentul cf.l art 4.34 si 4.35 prin care societatea se obliga sa plateasca suma de 185 717,03 Eur incepand cu data de 01.08.2019, angajament respectat, </w:t>
      </w:r>
      <w:r>
        <w:rPr>
          <w:rFonts w:ascii="Calibri" w:hAnsi="Calibri"/>
          <w:sz w:val="18"/>
          <w:szCs w:val="18"/>
        </w:rPr>
        <w:t xml:space="preserve">în cursul anului </w:t>
      </w:r>
      <w:r w:rsidR="00FF3EEF">
        <w:rPr>
          <w:rFonts w:ascii="Calibri" w:hAnsi="Calibri"/>
          <w:sz w:val="18"/>
          <w:szCs w:val="18"/>
        </w:rPr>
        <w:t xml:space="preserve">2023 s-a achitat suma de 211.498,04 euro, </w:t>
      </w:r>
      <w:r w:rsidR="00FF3EEF">
        <w:rPr>
          <w:rFonts w:ascii="Calibri" w:hAnsi="Calibri"/>
          <w:sz w:val="18"/>
          <w:szCs w:val="18"/>
          <w:lang w:val="it-IT"/>
        </w:rPr>
        <w:t xml:space="preserve">astfel ca valoarea  creditului ramas   la  31.12.2023  este de </w:t>
      </w:r>
      <w:bookmarkStart w:id="1" w:name="_Hlk162438487"/>
      <w:r w:rsidR="00FF3EEF">
        <w:rPr>
          <w:rFonts w:ascii="Calibri" w:hAnsi="Calibri"/>
          <w:sz w:val="18"/>
          <w:szCs w:val="18"/>
          <w:lang w:val="it-IT"/>
        </w:rPr>
        <w:t>3.</w:t>
      </w:r>
      <w:r w:rsidR="00FF3EEF">
        <w:rPr>
          <w:rFonts w:ascii="Calibri" w:hAnsi="Calibri"/>
          <w:sz w:val="18"/>
          <w:szCs w:val="18"/>
        </w:rPr>
        <w:t>417.985,19</w:t>
      </w:r>
      <w:r w:rsidR="00FF3EEF">
        <w:rPr>
          <w:rFonts w:ascii="Calibri" w:hAnsi="Calibri"/>
          <w:sz w:val="18"/>
          <w:szCs w:val="18"/>
          <w:lang w:val="it-IT"/>
        </w:rPr>
        <w:t xml:space="preserve"> </w:t>
      </w:r>
      <w:r w:rsidR="00FF3EEF">
        <w:rPr>
          <w:rFonts w:ascii="Arial Narrow" w:hAnsi="Arial Narrow"/>
          <w:lang w:val="it-IT"/>
        </w:rPr>
        <w:t xml:space="preserve"> </w:t>
      </w:r>
      <w:r w:rsidR="00FF3EEF">
        <w:rPr>
          <w:rFonts w:ascii="Calibri" w:hAnsi="Calibri"/>
          <w:sz w:val="18"/>
          <w:szCs w:val="18"/>
          <w:lang w:val="it-IT"/>
        </w:rPr>
        <w:t>Eur  ( 17.003.109,13 Ron)</w:t>
      </w:r>
      <w:r w:rsidR="00FF3EEF">
        <w:rPr>
          <w:rFonts w:ascii="Calibri" w:hAnsi="Calibri"/>
          <w:sz w:val="18"/>
          <w:szCs w:val="18"/>
          <w:lang w:val="it-IT"/>
        </w:rPr>
        <w:t>.</w:t>
      </w:r>
      <w:bookmarkEnd w:id="1"/>
    </w:p>
    <w:p w14:paraId="439F4040" w14:textId="77777777" w:rsidR="00C035D5" w:rsidRDefault="00C035D5">
      <w:pPr>
        <w:pStyle w:val="Normal2"/>
        <w:spacing w:line="240" w:lineRule="atLeast"/>
        <w:jc w:val="both"/>
        <w:rPr>
          <w:rFonts w:ascii="Calibri" w:eastAsia="Calibri" w:hAnsi="Calibri" w:cs="Calibri"/>
          <w:sz w:val="18"/>
          <w:szCs w:val="18"/>
          <w:lang w:val="it-IT"/>
        </w:rPr>
      </w:pPr>
    </w:p>
    <w:p w14:paraId="3001BFA4" w14:textId="11B88073" w:rsidR="00C035D5" w:rsidRDefault="00265BC2">
      <w:pPr>
        <w:pStyle w:val="Normal2"/>
        <w:spacing w:line="240" w:lineRule="atLeast"/>
        <w:jc w:val="both"/>
        <w:rPr>
          <w:rFonts w:ascii="Calibri" w:hAnsi="Calibri"/>
          <w:sz w:val="18"/>
          <w:szCs w:val="18"/>
          <w:lang w:val="it-IT"/>
        </w:rPr>
      </w:pPr>
      <w:r>
        <w:rPr>
          <w:rFonts w:ascii="Calibri" w:hAnsi="Calibri"/>
          <w:b/>
          <w:bCs/>
          <w:sz w:val="18"/>
          <w:szCs w:val="18"/>
        </w:rPr>
        <w:t>Riscul valutar</w:t>
      </w:r>
      <w:r>
        <w:rPr>
          <w:rFonts w:ascii="Calibri" w:hAnsi="Calibri"/>
          <w:sz w:val="18"/>
          <w:szCs w:val="18"/>
        </w:rPr>
        <w:t xml:space="preserve"> – Societatea este expusa fluctuatiilor cursului de schimb valutar, insa nu are o politica formala de acoperire a riscului valutar. Majoritatea activelor si pasivelor financiare ale societatii sunt exprimate in moneda nationala. Principala datorie a societatii este creditul pentru investitii in valoare</w:t>
      </w:r>
      <w:r>
        <w:rPr>
          <w:rFonts w:ascii="Calibri" w:hAnsi="Calibri"/>
          <w:sz w:val="18"/>
          <w:szCs w:val="18"/>
          <w:lang w:val="it-IT"/>
        </w:rPr>
        <w:t xml:space="preserve">  de </w:t>
      </w:r>
      <w:r w:rsidR="00FF3EEF">
        <w:rPr>
          <w:rFonts w:ascii="Calibri" w:hAnsi="Calibri"/>
          <w:sz w:val="18"/>
          <w:szCs w:val="18"/>
          <w:lang w:val="it-IT"/>
        </w:rPr>
        <w:t>3.</w:t>
      </w:r>
      <w:r w:rsidR="00FF3EEF">
        <w:rPr>
          <w:rFonts w:ascii="Calibri" w:hAnsi="Calibri"/>
          <w:sz w:val="18"/>
          <w:szCs w:val="18"/>
        </w:rPr>
        <w:t>417.985,19</w:t>
      </w:r>
      <w:r w:rsidR="00FF3EEF">
        <w:rPr>
          <w:rFonts w:ascii="Calibri" w:hAnsi="Calibri"/>
          <w:sz w:val="18"/>
          <w:szCs w:val="18"/>
          <w:lang w:val="it-IT"/>
        </w:rPr>
        <w:t xml:space="preserve"> </w:t>
      </w:r>
      <w:r w:rsidR="00FF3EEF">
        <w:rPr>
          <w:rFonts w:ascii="Arial Narrow" w:hAnsi="Arial Narrow"/>
          <w:lang w:val="it-IT"/>
        </w:rPr>
        <w:t xml:space="preserve"> </w:t>
      </w:r>
      <w:r w:rsidR="00FF3EEF">
        <w:rPr>
          <w:rFonts w:ascii="Calibri" w:hAnsi="Calibri"/>
          <w:sz w:val="18"/>
          <w:szCs w:val="18"/>
          <w:lang w:val="it-IT"/>
        </w:rPr>
        <w:t>Eur  ( 17.003.109,13 Ron).</w:t>
      </w:r>
    </w:p>
    <w:p w14:paraId="79667375" w14:textId="77777777" w:rsidR="006A2B67" w:rsidRDefault="006A2B67">
      <w:pPr>
        <w:pStyle w:val="Normal2"/>
        <w:spacing w:line="240" w:lineRule="atLeast"/>
        <w:jc w:val="both"/>
        <w:rPr>
          <w:rFonts w:ascii="Calibri" w:eastAsia="Calibri" w:hAnsi="Calibri" w:cs="Calibri"/>
          <w:sz w:val="18"/>
          <w:szCs w:val="18"/>
          <w:lang w:val="it-IT"/>
        </w:rPr>
      </w:pPr>
    </w:p>
    <w:p w14:paraId="4E21D549" w14:textId="77777777" w:rsidR="00C035D5" w:rsidRDefault="00265BC2">
      <w:pPr>
        <w:pStyle w:val="Normal2"/>
        <w:spacing w:line="240" w:lineRule="atLeast"/>
        <w:jc w:val="both"/>
        <w:rPr>
          <w:rFonts w:ascii="Calibri" w:eastAsia="Calibri" w:hAnsi="Calibri" w:cs="Calibri"/>
          <w:sz w:val="18"/>
          <w:szCs w:val="18"/>
        </w:rPr>
      </w:pPr>
      <w:r>
        <w:rPr>
          <w:rFonts w:ascii="Calibri" w:hAnsi="Calibri"/>
          <w:b/>
          <w:bCs/>
          <w:sz w:val="18"/>
          <w:szCs w:val="18"/>
        </w:rPr>
        <w:t>Riscul fluxului de numerar</w:t>
      </w:r>
      <w:r>
        <w:rPr>
          <w:rFonts w:ascii="Calibri" w:hAnsi="Calibri"/>
          <w:sz w:val="18"/>
          <w:szCs w:val="18"/>
        </w:rPr>
        <w:t xml:space="preserve"> – reprezinta riscul ca fluxurile viitoare sa aiba o marime fluctuanta. Societatea nu este supusa unui risc major de modificare a fluxurilor de numerar prognozate.     </w:t>
      </w:r>
    </w:p>
    <w:p w14:paraId="03004224" w14:textId="77777777" w:rsidR="00C035D5" w:rsidRDefault="00C035D5">
      <w:pPr>
        <w:pStyle w:val="Normal2"/>
        <w:spacing w:line="240" w:lineRule="atLeast"/>
        <w:jc w:val="both"/>
        <w:rPr>
          <w:rFonts w:ascii="Calibri" w:eastAsia="Calibri" w:hAnsi="Calibri" w:cs="Calibri"/>
          <w:sz w:val="18"/>
          <w:szCs w:val="18"/>
        </w:rPr>
      </w:pPr>
    </w:p>
    <w:p w14:paraId="3BF612C7" w14:textId="77777777" w:rsidR="00C035D5" w:rsidRDefault="00265BC2">
      <w:pPr>
        <w:pStyle w:val="Normal2"/>
        <w:spacing w:line="240" w:lineRule="atLeast"/>
        <w:jc w:val="both"/>
        <w:rPr>
          <w:rFonts w:ascii="Calibri" w:eastAsia="Calibri" w:hAnsi="Calibri" w:cs="Calibri"/>
          <w:b/>
          <w:bCs/>
          <w:sz w:val="18"/>
          <w:szCs w:val="18"/>
        </w:rPr>
      </w:pPr>
      <w:r>
        <w:rPr>
          <w:rFonts w:ascii="Calibri" w:hAnsi="Calibri"/>
          <w:b/>
          <w:bCs/>
          <w:sz w:val="18"/>
          <w:szCs w:val="18"/>
        </w:rPr>
        <w:t>1.1.9. Elemente de perspectivă privind activitatea societăţii comerciale</w:t>
      </w:r>
    </w:p>
    <w:p w14:paraId="6A3B42DF"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a) Prezentarea si analizarea tendintelor , elementelor , evenimentelor sau factorilor de incertitudine ce afecteaza sau ar putea afecta lichiditatea societatii comerciale, comparativ cu aceeasi perioada a anului anterior.</w:t>
      </w:r>
    </w:p>
    <w:p w14:paraId="7E81490A" w14:textId="77777777" w:rsidR="00C035D5" w:rsidRDefault="00265BC2">
      <w:pPr>
        <w:spacing w:line="240" w:lineRule="atLeast"/>
        <w:jc w:val="both"/>
        <w:rPr>
          <w:rFonts w:ascii="Calibri" w:eastAsia="Calibri" w:hAnsi="Calibri" w:cs="Calibri"/>
          <w:sz w:val="18"/>
          <w:szCs w:val="18"/>
          <w:lang w:val="it-IT"/>
        </w:rPr>
      </w:pPr>
      <w:r>
        <w:rPr>
          <w:rFonts w:ascii="Calibri" w:hAnsi="Calibri"/>
          <w:sz w:val="18"/>
          <w:szCs w:val="18"/>
          <w:lang w:val="it-IT"/>
        </w:rPr>
        <w:t>In data de 16 mai 2009 - COCOR SPA, cel mai nou si cel mai mare spa din Romania situat in incinta complexului hotelier Cocor, si-a lansat serviciile.</w:t>
      </w:r>
    </w:p>
    <w:p w14:paraId="40DBF147" w14:textId="77777777" w:rsidR="00C035D5" w:rsidRDefault="00265BC2">
      <w:pPr>
        <w:spacing w:line="240" w:lineRule="atLeast"/>
        <w:jc w:val="both"/>
        <w:rPr>
          <w:rFonts w:ascii="Calibri" w:eastAsia="Calibri" w:hAnsi="Calibri" w:cs="Calibri"/>
          <w:sz w:val="18"/>
          <w:szCs w:val="18"/>
          <w:lang w:val="it-IT"/>
        </w:rPr>
      </w:pPr>
      <w:r>
        <w:rPr>
          <w:rFonts w:ascii="Calibri" w:hAnsi="Calibri"/>
          <w:sz w:val="18"/>
          <w:szCs w:val="18"/>
          <w:lang w:val="it-IT"/>
        </w:rPr>
        <w:t>COCOR SPA, situat in statiunea Neptun-Olimp in cadrul Hotelului Cocor este un destination spa si se intinde pe o suprafata de 3.000 mp. Mai mult, COCOR SPA a devenit membru International Spa Association in februarie 2009, fiind singurul spa din Romania afiliat la aceasta organizatie. ISPA este lider in promovarea conceptului de wellness care are drept scop certificarea si mentinerea calitatii in industria spa. Apartenenta la aceasta organizatie reprezinta garantia serviciilor de inalta clasa.</w:t>
      </w:r>
    </w:p>
    <w:p w14:paraId="50C4192B" w14:textId="77777777" w:rsidR="00C035D5" w:rsidRDefault="00265BC2">
      <w:pPr>
        <w:spacing w:line="240" w:lineRule="atLeast"/>
        <w:jc w:val="both"/>
        <w:rPr>
          <w:rFonts w:ascii="Calibri" w:eastAsia="Calibri" w:hAnsi="Calibri" w:cs="Calibri"/>
          <w:sz w:val="18"/>
          <w:szCs w:val="18"/>
          <w:lang w:val="it-IT"/>
        </w:rPr>
      </w:pPr>
      <w:r>
        <w:rPr>
          <w:rFonts w:ascii="Calibri" w:hAnsi="Calibri"/>
          <w:sz w:val="18"/>
          <w:szCs w:val="18"/>
          <w:lang w:val="it-IT"/>
        </w:rPr>
        <w:t>Tocmai de aceea, COCOR SPA a fost gandit ca locul in care turistii romani si straini pot evada din stresul vietii moderne si pot patrunde intr-o oaza de calm si de pace unde li se va acorda toata atentia cuvenita. Spa-ul ofera clientilor programe individuale care ii vor ajuta sa inlature stresul, sa simta efectele detoxifierii, sa-si recapete energia si frumusetea. COCOR SPA ofera o selectie de tratamente de la cele traditionale pana la cele contemporane, toate fiind croite pe dorintele si nevoile fiecarui oaspete.</w:t>
      </w:r>
    </w:p>
    <w:p w14:paraId="0E066170" w14:textId="77777777" w:rsidR="00C035D5" w:rsidRDefault="00265BC2">
      <w:pPr>
        <w:spacing w:line="240" w:lineRule="atLeast"/>
        <w:jc w:val="both"/>
        <w:rPr>
          <w:rFonts w:ascii="Calibri" w:eastAsia="Calibri" w:hAnsi="Calibri" w:cs="Calibri"/>
          <w:sz w:val="18"/>
          <w:szCs w:val="18"/>
          <w:lang w:val="it-IT"/>
        </w:rPr>
      </w:pPr>
      <w:r>
        <w:rPr>
          <w:rFonts w:ascii="Calibri" w:hAnsi="Calibri"/>
          <w:sz w:val="18"/>
          <w:szCs w:val="18"/>
          <w:lang w:val="it-IT"/>
        </w:rPr>
        <w:t xml:space="preserve">Pentru a oferi servicii de calitate, in dezvoltarea proiectului COCOR SPA colaborat cu diferiti furnizori din strainatate pentru a achizitiona echipamente de ultima generatie. Astfel, echipamentele medicale sunt furnizate de compania </w:t>
      </w:r>
      <w:r>
        <w:rPr>
          <w:rFonts w:ascii="Calibri" w:hAnsi="Calibri"/>
          <w:i/>
          <w:iCs/>
          <w:sz w:val="18"/>
          <w:szCs w:val="18"/>
          <w:lang w:val="it-IT"/>
        </w:rPr>
        <w:t xml:space="preserve">Unbescheiden Baden Baden Germania, </w:t>
      </w:r>
      <w:r>
        <w:rPr>
          <w:rFonts w:ascii="Calibri" w:hAnsi="Calibri"/>
          <w:sz w:val="18"/>
          <w:szCs w:val="18"/>
          <w:lang w:val="it-IT"/>
        </w:rPr>
        <w:t xml:space="preserve">cele de beauty poarta amprenta </w:t>
      </w:r>
      <w:r>
        <w:rPr>
          <w:rFonts w:ascii="Calibri" w:hAnsi="Calibri"/>
          <w:i/>
          <w:iCs/>
          <w:sz w:val="18"/>
          <w:szCs w:val="18"/>
          <w:lang w:val="it-IT"/>
        </w:rPr>
        <w:t xml:space="preserve">Iontomed, Germania, </w:t>
      </w:r>
      <w:r>
        <w:rPr>
          <w:rFonts w:ascii="Calibri" w:hAnsi="Calibri"/>
          <w:sz w:val="18"/>
          <w:szCs w:val="18"/>
          <w:lang w:val="it-IT"/>
        </w:rPr>
        <w:t xml:space="preserve">cele pentru sala de fitness sunt asigurate de catre compania italiana </w:t>
      </w:r>
      <w:r>
        <w:rPr>
          <w:rFonts w:ascii="Calibri" w:hAnsi="Calibri"/>
          <w:i/>
          <w:iCs/>
          <w:sz w:val="18"/>
          <w:szCs w:val="18"/>
          <w:lang w:val="it-IT"/>
        </w:rPr>
        <w:t>Tehnogym</w:t>
      </w:r>
      <w:r>
        <w:rPr>
          <w:rFonts w:ascii="Calibri" w:hAnsi="Calibri"/>
          <w:sz w:val="18"/>
          <w:szCs w:val="18"/>
          <w:lang w:val="it-IT"/>
        </w:rPr>
        <w:t xml:space="preserve">, iar sauna si </w:t>
      </w:r>
      <w:r>
        <w:rPr>
          <w:rFonts w:ascii="Calibri" w:hAnsi="Calibri"/>
          <w:sz w:val="18"/>
          <w:szCs w:val="18"/>
          <w:lang w:val="it-IT"/>
        </w:rPr>
        <w:lastRenderedPageBreak/>
        <w:t xml:space="preserve">dusurile emotionale apartin companiei austriece </w:t>
      </w:r>
      <w:r>
        <w:rPr>
          <w:rFonts w:ascii="Calibri" w:hAnsi="Calibri"/>
          <w:i/>
          <w:iCs/>
          <w:sz w:val="18"/>
          <w:szCs w:val="18"/>
          <w:lang w:val="it-IT"/>
        </w:rPr>
        <w:t>Thermarium.</w:t>
      </w:r>
      <w:r>
        <w:rPr>
          <w:rFonts w:ascii="Calibri" w:hAnsi="Calibri"/>
          <w:sz w:val="18"/>
          <w:szCs w:val="18"/>
          <w:lang w:val="it-IT"/>
        </w:rPr>
        <w:t xml:space="preserve"> De asemenea, intreaga consultanta in comunicare si marketing a fost oferita de </w:t>
      </w:r>
      <w:r>
        <w:rPr>
          <w:rFonts w:ascii="Calibri" w:hAnsi="Calibri"/>
          <w:i/>
          <w:iCs/>
          <w:sz w:val="18"/>
          <w:szCs w:val="18"/>
          <w:lang w:val="it-IT"/>
        </w:rPr>
        <w:t>We-wellness</w:t>
      </w:r>
      <w:r>
        <w:rPr>
          <w:rFonts w:ascii="Calibri" w:hAnsi="Calibri"/>
          <w:sz w:val="18"/>
          <w:szCs w:val="18"/>
          <w:lang w:val="it-IT"/>
        </w:rPr>
        <w:t>, Italia.</w:t>
      </w:r>
    </w:p>
    <w:p w14:paraId="25D4BEDC" w14:textId="77777777" w:rsidR="00C035D5" w:rsidRDefault="00265BC2">
      <w:pPr>
        <w:spacing w:line="240" w:lineRule="atLeast"/>
        <w:jc w:val="both"/>
        <w:rPr>
          <w:rFonts w:ascii="Calibri" w:eastAsia="Calibri" w:hAnsi="Calibri" w:cs="Calibri"/>
          <w:sz w:val="18"/>
          <w:szCs w:val="18"/>
          <w:lang w:val="it-IT"/>
        </w:rPr>
      </w:pPr>
      <w:r>
        <w:rPr>
          <w:rFonts w:ascii="Calibri" w:hAnsi="Calibri"/>
          <w:sz w:val="18"/>
          <w:szCs w:val="18"/>
          <w:lang w:val="it-IT"/>
        </w:rPr>
        <w:t>Cel mai nou centru SPA din Romania aflat pe litoralul Marii Negre pune la dispozitia clientilor un meniu complet de servicii spa, tratamente traditionale, masaje, hidrocolonoterapie, terapii faciale, exfolieri si impachetari, toate fiind realizate in cele 25 de cabinete distribuite pe 3 etaje. COCOR SPA este alcatuit din 4 sectoare diferite, dupa cum urmeaza: </w:t>
      </w:r>
    </w:p>
    <w:p w14:paraId="6DAAC819" w14:textId="77777777" w:rsidR="00C035D5" w:rsidRDefault="00265BC2">
      <w:pPr>
        <w:spacing w:line="240" w:lineRule="atLeast"/>
        <w:jc w:val="both"/>
        <w:rPr>
          <w:rFonts w:ascii="Calibri" w:eastAsia="Calibri" w:hAnsi="Calibri" w:cs="Calibri"/>
          <w:sz w:val="18"/>
          <w:szCs w:val="18"/>
          <w:lang w:val="it-IT"/>
        </w:rPr>
      </w:pPr>
      <w:r>
        <w:rPr>
          <w:rFonts w:ascii="Calibri" w:hAnsi="Calibri"/>
          <w:sz w:val="18"/>
          <w:szCs w:val="18"/>
          <w:lang w:val="it-IT"/>
        </w:rPr>
        <w:t>- Clinique Medical SPA care ofera terapii detox si slimming, hidrocolonoterapie, pachete Balneovitality si Healthy Aging ce contine traditionala cura cu  Injectii Gerovital H3 (etajul 1).</w:t>
      </w:r>
    </w:p>
    <w:p w14:paraId="4BCB608A" w14:textId="77777777" w:rsidR="00C035D5" w:rsidRDefault="00265BC2">
      <w:pPr>
        <w:spacing w:line="240" w:lineRule="atLeast"/>
        <w:jc w:val="both"/>
        <w:rPr>
          <w:rFonts w:ascii="Calibri" w:eastAsia="Calibri" w:hAnsi="Calibri" w:cs="Calibri"/>
          <w:sz w:val="18"/>
          <w:szCs w:val="18"/>
          <w:lang w:val="it-IT"/>
        </w:rPr>
      </w:pPr>
      <w:r>
        <w:rPr>
          <w:rFonts w:ascii="Calibri" w:hAnsi="Calibri"/>
          <w:sz w:val="18"/>
          <w:szCs w:val="18"/>
          <w:lang w:val="it-IT"/>
        </w:rPr>
        <w:t>- Wellness Oasis– dedicat terapiilor senzoriale si masajelor orientale (etajul 2)</w:t>
      </w:r>
    </w:p>
    <w:p w14:paraId="544378E8" w14:textId="77777777" w:rsidR="00C035D5" w:rsidRDefault="00265BC2">
      <w:pPr>
        <w:spacing w:line="240" w:lineRule="atLeast"/>
        <w:jc w:val="both"/>
        <w:rPr>
          <w:rFonts w:ascii="Calibri" w:eastAsia="Calibri" w:hAnsi="Calibri" w:cs="Calibri"/>
          <w:sz w:val="18"/>
          <w:szCs w:val="18"/>
          <w:lang w:val="it-IT"/>
        </w:rPr>
      </w:pPr>
      <w:r>
        <w:rPr>
          <w:rFonts w:ascii="Calibri" w:hAnsi="Calibri"/>
          <w:sz w:val="18"/>
          <w:szCs w:val="18"/>
          <w:lang w:val="it-IT"/>
        </w:rPr>
        <w:t>- Spa Suite – un spa in miniatura dedicat celor care vor sa traiasca in doi, ritualuri exclusive intr-o atmosfera absolut privata (etajul 2).</w:t>
      </w:r>
    </w:p>
    <w:p w14:paraId="3B822FE7" w14:textId="77777777" w:rsidR="00C035D5" w:rsidRDefault="00265BC2">
      <w:pPr>
        <w:spacing w:line="240" w:lineRule="atLeast"/>
        <w:jc w:val="both"/>
        <w:rPr>
          <w:rFonts w:ascii="Calibri" w:eastAsia="Calibri" w:hAnsi="Calibri" w:cs="Calibri"/>
          <w:sz w:val="18"/>
          <w:szCs w:val="18"/>
          <w:lang w:val="it-IT"/>
        </w:rPr>
      </w:pPr>
      <w:r>
        <w:rPr>
          <w:rFonts w:ascii="Calibri" w:hAnsi="Calibri"/>
          <w:sz w:val="18"/>
          <w:szCs w:val="18"/>
          <w:lang w:val="it-IT"/>
        </w:rPr>
        <w:t>- Thermarium &amp; Pool – dusuri emotionale, cascade cervicale, inot contra curentului, hammam, fantana de gheata, Bio Sauna si Finnish Sauna si piscina cu vedere la mare si jacuzzi (etajul 3).</w:t>
      </w:r>
    </w:p>
    <w:p w14:paraId="0C747FAC" w14:textId="77777777" w:rsidR="00C035D5" w:rsidRDefault="00265BC2">
      <w:pPr>
        <w:spacing w:line="240" w:lineRule="atLeast"/>
        <w:jc w:val="both"/>
        <w:rPr>
          <w:rFonts w:ascii="Calibri" w:eastAsia="Calibri" w:hAnsi="Calibri" w:cs="Calibri"/>
          <w:sz w:val="18"/>
          <w:szCs w:val="18"/>
          <w:lang w:val="it-IT"/>
        </w:rPr>
      </w:pPr>
      <w:r>
        <w:rPr>
          <w:rFonts w:ascii="Calibri" w:hAnsi="Calibri"/>
          <w:sz w:val="18"/>
          <w:szCs w:val="18"/>
          <w:lang w:val="it-IT"/>
        </w:rPr>
        <w:t>Targetul destination spa-ului este format din persoane cu varste intre 25 si 60 ani, studii superioare (manageri, directori de companii, antreprenori etc.), venituri medii si peste medii in cautare de servicii de sanatate, relaxare si wellness. Prima categorie de consumatori sunt cei interesati de servicii de recuperare medicala, preventie sau ameliorarea diferitelor afectiuni. Spa-ul se adreseaza atat clientilor interesati de servicii complexe de detoxifiere, anti-aging, slabire, cat si persoanelor care au nevoie de relaxare profunda. In ceea ce priveste clientii, COCOR SPA are ca obiectiv principal transformarea romanilor consumatori de servicii spa in strainatate in consumatori fideli ai centrului din Neptun, precum si educarea populatiei Romaniei in ceea ce priveste importanta unor astfel de terapii realizate intr-un cadru standardizat si de catre profesionisti. Un al treilea target este format din turistii straini care trebuie sa perceapa Romania ca potentiala destinatie de vacanta spa. </w:t>
      </w:r>
    </w:p>
    <w:p w14:paraId="6C529949" w14:textId="77777777" w:rsidR="00C035D5" w:rsidRDefault="00265BC2">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b) Prezentarea şi analizarea efectelor cheltuielilor de capital, curente sau anticipate asupra situaţiei financiare a societăţii comerciale comparativ cu aceeaşi perioadă a anului trecut.</w:t>
      </w:r>
    </w:p>
    <w:p w14:paraId="37CF8160" w14:textId="4BFB20CA" w:rsidR="00C035D5" w:rsidRDefault="00265BC2">
      <w:pPr>
        <w:pStyle w:val="Normal2"/>
        <w:spacing w:line="240" w:lineRule="atLeast"/>
        <w:jc w:val="both"/>
        <w:rPr>
          <w:rFonts w:ascii="Calibri" w:eastAsia="Calibri" w:hAnsi="Calibri" w:cs="Calibri"/>
          <w:sz w:val="18"/>
          <w:szCs w:val="18"/>
          <w:lang w:val="it-IT"/>
        </w:rPr>
      </w:pPr>
      <w:r>
        <w:rPr>
          <w:rFonts w:ascii="Calibri" w:hAnsi="Calibri"/>
          <w:sz w:val="18"/>
          <w:szCs w:val="18"/>
          <w:lang w:val="it-IT"/>
        </w:rPr>
        <w:t>In anul 202</w:t>
      </w:r>
      <w:r w:rsidR="00FF3EEF">
        <w:rPr>
          <w:rFonts w:ascii="Calibri" w:hAnsi="Calibri"/>
          <w:sz w:val="18"/>
          <w:szCs w:val="18"/>
          <w:lang w:val="it-IT"/>
        </w:rPr>
        <w:t>3</w:t>
      </w:r>
      <w:r>
        <w:rPr>
          <w:rFonts w:ascii="Calibri" w:hAnsi="Calibri"/>
          <w:sz w:val="18"/>
          <w:szCs w:val="18"/>
          <w:lang w:val="it-IT"/>
        </w:rPr>
        <w:t xml:space="preserve"> nu s-au efectuat cheltuieli majore de capital, care sa afecteze lichiditatea societatii sau finantarea si din  resurse proprii a proiectului de investitii.</w:t>
      </w:r>
    </w:p>
    <w:p w14:paraId="2EA32375"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 xml:space="preserve">c) Prezentarea şi analizarea evenimentelor, tranzacţiilor schimbărilor economice care afectează semnificativ veniturile din activitatea de bază. </w:t>
      </w:r>
    </w:p>
    <w:p w14:paraId="43940257"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Societatea a fost delistata de la B.V.B. in Octombrie 2015.</w:t>
      </w:r>
    </w:p>
    <w:p w14:paraId="202A9E59" w14:textId="77777777" w:rsidR="00C035D5" w:rsidRDefault="00C035D5">
      <w:pPr>
        <w:pStyle w:val="Normal2"/>
        <w:spacing w:line="240" w:lineRule="atLeast"/>
        <w:jc w:val="both"/>
        <w:rPr>
          <w:rFonts w:ascii="Calibri" w:eastAsia="Calibri" w:hAnsi="Calibri" w:cs="Calibri"/>
          <w:sz w:val="18"/>
          <w:szCs w:val="18"/>
        </w:rPr>
      </w:pPr>
    </w:p>
    <w:p w14:paraId="1E096E89" w14:textId="77777777" w:rsidR="00C035D5" w:rsidRDefault="00265BC2">
      <w:pPr>
        <w:pStyle w:val="Normal2"/>
        <w:spacing w:line="240" w:lineRule="atLeast"/>
        <w:jc w:val="both"/>
        <w:rPr>
          <w:rFonts w:ascii="Calibri" w:eastAsia="Calibri" w:hAnsi="Calibri" w:cs="Calibri"/>
          <w:b/>
          <w:bCs/>
          <w:sz w:val="18"/>
          <w:szCs w:val="18"/>
        </w:rPr>
      </w:pPr>
      <w:r>
        <w:rPr>
          <w:rFonts w:ascii="Calibri" w:hAnsi="Calibri"/>
          <w:b/>
          <w:bCs/>
          <w:sz w:val="18"/>
          <w:szCs w:val="18"/>
        </w:rPr>
        <w:t>2.Activele corporale ale societăţii comerciale</w:t>
      </w:r>
    </w:p>
    <w:p w14:paraId="6AE24C11" w14:textId="77777777" w:rsidR="00C035D5" w:rsidRDefault="00265BC2">
      <w:pPr>
        <w:pStyle w:val="Normal2"/>
        <w:spacing w:line="240" w:lineRule="atLeast"/>
        <w:jc w:val="both"/>
        <w:rPr>
          <w:rFonts w:ascii="Calibri" w:eastAsia="Calibri" w:hAnsi="Calibri" w:cs="Calibri"/>
          <w:sz w:val="18"/>
          <w:szCs w:val="18"/>
        </w:rPr>
      </w:pPr>
      <w:r>
        <w:rPr>
          <w:rFonts w:ascii="Calibri" w:hAnsi="Calibri"/>
          <w:b/>
          <w:bCs/>
          <w:sz w:val="18"/>
          <w:szCs w:val="18"/>
        </w:rPr>
        <w:t xml:space="preserve">2.1. </w:t>
      </w:r>
      <w:r>
        <w:rPr>
          <w:rFonts w:ascii="Calibri" w:hAnsi="Calibri"/>
          <w:sz w:val="18"/>
          <w:szCs w:val="18"/>
        </w:rPr>
        <w:t>Precizarea amplasării şi a caracteristicilor principalelor capacităţi de producţie în proprietatea societăţii comerciale.</w:t>
      </w:r>
    </w:p>
    <w:p w14:paraId="068D2144"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Imobilizari corporale la valoare de inregistrare 27.669.909 lei din care:</w:t>
      </w:r>
    </w:p>
    <w:p w14:paraId="6F41CF32"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Teren aferent complexului Cocor in suprafata de 16.430,88 mp in valoare de 3 151 858 lei.</w:t>
      </w:r>
    </w:p>
    <w:p w14:paraId="4AB6926C"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 xml:space="preserve">Constructii in valoare de 18.464.395 lei respectiv Complexul Cocor cu suprafata utila desfasurata de 9139 m.p. </w:t>
      </w:r>
    </w:p>
    <w:p w14:paraId="591C0A3B" w14:textId="77777777" w:rsidR="00C035D5" w:rsidRDefault="00C035D5">
      <w:pPr>
        <w:pStyle w:val="Normal2"/>
        <w:spacing w:line="240" w:lineRule="atLeast"/>
        <w:jc w:val="both"/>
        <w:rPr>
          <w:rFonts w:ascii="Calibri" w:eastAsia="Calibri" w:hAnsi="Calibri" w:cs="Calibri"/>
          <w:sz w:val="18"/>
          <w:szCs w:val="18"/>
        </w:rPr>
      </w:pPr>
    </w:p>
    <w:p w14:paraId="23C160D6" w14:textId="77777777" w:rsidR="00C035D5" w:rsidRDefault="00265BC2">
      <w:pPr>
        <w:pStyle w:val="Normal2"/>
        <w:spacing w:line="240" w:lineRule="atLeast"/>
        <w:jc w:val="both"/>
        <w:rPr>
          <w:rFonts w:ascii="Calibri" w:eastAsia="Calibri" w:hAnsi="Calibri" w:cs="Calibri"/>
          <w:sz w:val="18"/>
          <w:szCs w:val="18"/>
        </w:rPr>
      </w:pPr>
      <w:r>
        <w:rPr>
          <w:rFonts w:ascii="Calibri" w:hAnsi="Calibri"/>
          <w:b/>
          <w:bCs/>
          <w:sz w:val="18"/>
          <w:szCs w:val="18"/>
        </w:rPr>
        <w:t xml:space="preserve">2.2 </w:t>
      </w:r>
      <w:r>
        <w:rPr>
          <w:rFonts w:ascii="Calibri" w:hAnsi="Calibri"/>
          <w:sz w:val="18"/>
          <w:szCs w:val="18"/>
        </w:rPr>
        <w:t xml:space="preserve">Precizarea potenţialelor probleme legate de dreptul de proprietate asupra activelor corporale ale societăţii comerciale. </w:t>
      </w:r>
    </w:p>
    <w:p w14:paraId="4CACBEB1"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Nu e cazul</w:t>
      </w:r>
    </w:p>
    <w:p w14:paraId="1A1C7B0C" w14:textId="77777777" w:rsidR="00C035D5" w:rsidRDefault="00C035D5">
      <w:pPr>
        <w:pStyle w:val="Normal2"/>
        <w:spacing w:line="240" w:lineRule="atLeast"/>
        <w:jc w:val="both"/>
        <w:rPr>
          <w:rFonts w:ascii="Calibri" w:eastAsia="Calibri" w:hAnsi="Calibri" w:cs="Calibri"/>
          <w:b/>
          <w:bCs/>
          <w:sz w:val="18"/>
          <w:szCs w:val="18"/>
          <w:lang w:val="it-IT"/>
        </w:rPr>
      </w:pPr>
    </w:p>
    <w:p w14:paraId="51A940AB" w14:textId="77777777" w:rsidR="00C035D5" w:rsidRDefault="00265BC2">
      <w:pPr>
        <w:pStyle w:val="Normal2"/>
        <w:spacing w:line="240" w:lineRule="atLeast"/>
        <w:jc w:val="both"/>
        <w:rPr>
          <w:rFonts w:ascii="Calibri" w:eastAsia="Calibri" w:hAnsi="Calibri" w:cs="Calibri"/>
          <w:b/>
          <w:bCs/>
          <w:sz w:val="18"/>
          <w:szCs w:val="18"/>
          <w:lang w:val="it-IT"/>
        </w:rPr>
      </w:pPr>
      <w:r>
        <w:rPr>
          <w:rFonts w:ascii="Calibri" w:hAnsi="Calibri"/>
          <w:b/>
          <w:bCs/>
          <w:sz w:val="18"/>
          <w:szCs w:val="18"/>
          <w:lang w:val="it-IT"/>
        </w:rPr>
        <w:t>3 Piaţa valorilor mobiliare emise de societatea comercială</w:t>
      </w:r>
    </w:p>
    <w:p w14:paraId="6522BAA2" w14:textId="52619A22"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lang w:val="fr-FR"/>
        </w:rPr>
        <w:t>Societatea nu s-au tranzactionat pe BVB in anul 202</w:t>
      </w:r>
      <w:r w:rsidR="00FF3EEF">
        <w:rPr>
          <w:rFonts w:ascii="Calibri" w:hAnsi="Calibri"/>
          <w:sz w:val="18"/>
          <w:szCs w:val="18"/>
          <w:lang w:val="fr-FR"/>
        </w:rPr>
        <w:t>3</w:t>
      </w:r>
      <w:r>
        <w:rPr>
          <w:rFonts w:ascii="Calibri" w:hAnsi="Calibri"/>
          <w:sz w:val="18"/>
          <w:szCs w:val="18"/>
          <w:lang w:val="fr-FR"/>
        </w:rPr>
        <w:t xml:space="preserve">. </w:t>
      </w:r>
      <w:r>
        <w:rPr>
          <w:rFonts w:ascii="Calibri" w:hAnsi="Calibri"/>
          <w:sz w:val="18"/>
          <w:szCs w:val="18"/>
          <w:lang w:val="it-IT"/>
        </w:rPr>
        <w:t>In anii anteriori s-au tranzactionat cu valori in intervalul de 0.57 – 0.67 lei.</w:t>
      </w:r>
    </w:p>
    <w:p w14:paraId="005EC2E1" w14:textId="77777777" w:rsidR="00C035D5" w:rsidRDefault="00265BC2">
      <w:pPr>
        <w:pStyle w:val="Normal2"/>
        <w:spacing w:line="240" w:lineRule="atLeast"/>
        <w:jc w:val="both"/>
        <w:rPr>
          <w:rFonts w:ascii="Calibri" w:eastAsia="Calibri" w:hAnsi="Calibri" w:cs="Calibri"/>
          <w:sz w:val="18"/>
          <w:szCs w:val="18"/>
          <w:lang w:val="it-IT"/>
        </w:rPr>
      </w:pPr>
      <w:r>
        <w:rPr>
          <w:rFonts w:ascii="Calibri" w:hAnsi="Calibri"/>
          <w:b/>
          <w:bCs/>
          <w:sz w:val="18"/>
          <w:szCs w:val="18"/>
          <w:lang w:val="it-IT"/>
        </w:rPr>
        <w:t>3.1.</w:t>
      </w:r>
      <w:r>
        <w:rPr>
          <w:rFonts w:ascii="Calibri" w:hAnsi="Calibri"/>
          <w:sz w:val="18"/>
          <w:szCs w:val="18"/>
          <w:lang w:val="it-IT"/>
        </w:rPr>
        <w:t xml:space="preserve"> Descrierea politicii societăţii comerciale cu privire la dividende. Precizarea dividendelor cuvenite/plătite/acumulate în ultimii 4 ani şi, daca este cazul, a motivelor pentru eventuala micşorare a dividendelor pe parcursul ultimilor 4 ani – Societatea nu a acordat dividende in ultimii 4 ani.</w:t>
      </w:r>
    </w:p>
    <w:p w14:paraId="4E66E60A" w14:textId="77777777" w:rsidR="00C035D5" w:rsidRDefault="00265BC2">
      <w:pPr>
        <w:pStyle w:val="Normal2"/>
        <w:spacing w:line="240" w:lineRule="atLeast"/>
        <w:jc w:val="both"/>
        <w:rPr>
          <w:rFonts w:ascii="Calibri" w:eastAsia="Calibri" w:hAnsi="Calibri" w:cs="Calibri"/>
          <w:sz w:val="18"/>
          <w:szCs w:val="18"/>
          <w:lang w:val="it-IT"/>
        </w:rPr>
      </w:pPr>
      <w:r>
        <w:rPr>
          <w:rFonts w:ascii="Calibri" w:hAnsi="Calibri"/>
          <w:b/>
          <w:bCs/>
          <w:sz w:val="18"/>
          <w:szCs w:val="18"/>
          <w:lang w:val="it-IT"/>
        </w:rPr>
        <w:t>3.3.</w:t>
      </w:r>
      <w:r>
        <w:rPr>
          <w:rFonts w:ascii="Calibri" w:hAnsi="Calibri"/>
          <w:sz w:val="18"/>
          <w:szCs w:val="18"/>
          <w:lang w:val="it-IT"/>
        </w:rPr>
        <w:t xml:space="preserve"> În cazul în care societatea comercială are filiale, precizarea numărului şi a valorii nominale a acţiunilor emise de societatea mamă deţinute de filiale. Societatea nu are filiale sau sucursale .</w:t>
      </w:r>
    </w:p>
    <w:p w14:paraId="5C93DF3B" w14:textId="77777777" w:rsidR="00C035D5" w:rsidRDefault="00265BC2">
      <w:pPr>
        <w:pStyle w:val="Normal2"/>
        <w:spacing w:line="240" w:lineRule="atLeast"/>
        <w:jc w:val="both"/>
        <w:rPr>
          <w:rFonts w:ascii="Calibri" w:eastAsia="Calibri" w:hAnsi="Calibri" w:cs="Calibri"/>
          <w:sz w:val="18"/>
          <w:szCs w:val="18"/>
        </w:rPr>
      </w:pPr>
      <w:r>
        <w:rPr>
          <w:rFonts w:ascii="Calibri" w:hAnsi="Calibri"/>
          <w:b/>
          <w:bCs/>
          <w:sz w:val="18"/>
          <w:szCs w:val="18"/>
          <w:lang w:val="it-IT"/>
        </w:rPr>
        <w:t>3.4.</w:t>
      </w:r>
      <w:r>
        <w:rPr>
          <w:rFonts w:ascii="Calibri" w:hAnsi="Calibri"/>
          <w:sz w:val="18"/>
          <w:szCs w:val="18"/>
          <w:lang w:val="it-IT"/>
        </w:rPr>
        <w:t xml:space="preserve"> În cazul în care societatea comercială a emis obligaţiuni şi/sau alte titluri de creanţă, prezentarea modului în care societatea comerciala îşi achită obligaţiile faţă de deţinătorii de astfel de valori mobiliare. </w:t>
      </w:r>
      <w:r>
        <w:rPr>
          <w:rFonts w:ascii="Calibri" w:hAnsi="Calibri"/>
          <w:sz w:val="18"/>
          <w:szCs w:val="18"/>
        </w:rPr>
        <w:t xml:space="preserve">Societatea nu a emis obligatiuni </w:t>
      </w:r>
      <w:r>
        <w:rPr>
          <w:rFonts w:ascii="Calibri" w:hAnsi="Calibri"/>
          <w:sz w:val="18"/>
          <w:szCs w:val="18"/>
          <w:lang w:val="it-IT"/>
        </w:rPr>
        <w:t>şi/sau alte titluri de creanţă.</w:t>
      </w:r>
    </w:p>
    <w:p w14:paraId="2FE7BB3E" w14:textId="77777777" w:rsidR="00C035D5" w:rsidRDefault="00C035D5">
      <w:pPr>
        <w:pStyle w:val="Normal2"/>
        <w:spacing w:line="240" w:lineRule="atLeast"/>
        <w:jc w:val="both"/>
        <w:rPr>
          <w:rFonts w:ascii="Calibri" w:eastAsia="Calibri" w:hAnsi="Calibri" w:cs="Calibri"/>
          <w:b/>
          <w:bCs/>
          <w:sz w:val="18"/>
          <w:szCs w:val="18"/>
        </w:rPr>
      </w:pPr>
    </w:p>
    <w:p w14:paraId="68070712" w14:textId="77777777" w:rsidR="00C035D5" w:rsidRDefault="00265BC2">
      <w:pPr>
        <w:pStyle w:val="Normal2"/>
        <w:spacing w:line="240" w:lineRule="atLeast"/>
        <w:jc w:val="both"/>
        <w:rPr>
          <w:rFonts w:ascii="Calibri" w:eastAsia="Calibri" w:hAnsi="Calibri" w:cs="Calibri"/>
          <w:b/>
          <w:bCs/>
          <w:sz w:val="18"/>
          <w:szCs w:val="18"/>
        </w:rPr>
      </w:pPr>
      <w:r>
        <w:rPr>
          <w:rFonts w:ascii="Calibri" w:hAnsi="Calibri"/>
          <w:b/>
          <w:bCs/>
          <w:sz w:val="18"/>
          <w:szCs w:val="18"/>
        </w:rPr>
        <w:t>4. Conducerea societăţii comerciale</w:t>
      </w:r>
    </w:p>
    <w:p w14:paraId="70A73DAA" w14:textId="77777777" w:rsidR="00C035D5" w:rsidRDefault="00265BC2">
      <w:pPr>
        <w:pStyle w:val="Normal2"/>
        <w:spacing w:line="240" w:lineRule="atLeast"/>
        <w:jc w:val="both"/>
        <w:rPr>
          <w:rFonts w:ascii="Calibri" w:eastAsia="Calibri" w:hAnsi="Calibri" w:cs="Calibri"/>
          <w:sz w:val="18"/>
          <w:szCs w:val="18"/>
        </w:rPr>
      </w:pPr>
      <w:r>
        <w:rPr>
          <w:rFonts w:ascii="Calibri" w:hAnsi="Calibri"/>
          <w:b/>
          <w:bCs/>
          <w:sz w:val="18"/>
          <w:szCs w:val="18"/>
        </w:rPr>
        <w:t>4.1.</w:t>
      </w:r>
      <w:r>
        <w:rPr>
          <w:rFonts w:ascii="Calibri" w:hAnsi="Calibri"/>
          <w:sz w:val="18"/>
          <w:szCs w:val="18"/>
        </w:rPr>
        <w:t xml:space="preserve"> Prin incheierea pronuntata in data de 20.01.2014 in Dosarul nr.1453/3/2014, Tribunalul Bucuresti Sectia a VII a Civila, a admis cererea formulata de SC Cocor Turism SA in temeiul art.32 alin.1 din legea nr.85/2006 si a deschis procedura generala a insolventei si a numit ca administrator judiciar VIA INSOLV SPRL.</w:t>
      </w:r>
    </w:p>
    <w:p w14:paraId="5AF593D3"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Prin hotararea Adunarii Generale a Actionarilor din data de 10.02.2014 a fost desemnat ca administrator special al SC Cocor Turism SA pe SC Turnover ABC SRL reprezentata de dl Besliu Aurel.</w:t>
      </w:r>
    </w:p>
    <w:p w14:paraId="1A34E33E" w14:textId="77777777" w:rsidR="00C035D5" w:rsidRDefault="00C035D5">
      <w:pPr>
        <w:pStyle w:val="Normal2"/>
        <w:spacing w:line="240" w:lineRule="atLeast"/>
        <w:jc w:val="both"/>
        <w:rPr>
          <w:rFonts w:ascii="Calibri" w:eastAsia="Calibri" w:hAnsi="Calibri" w:cs="Calibri"/>
          <w:sz w:val="18"/>
          <w:szCs w:val="18"/>
        </w:rPr>
      </w:pPr>
    </w:p>
    <w:p w14:paraId="79FE6FFA" w14:textId="77777777" w:rsidR="00C035D5" w:rsidRDefault="00C035D5">
      <w:pPr>
        <w:pStyle w:val="Normal2"/>
        <w:spacing w:line="240" w:lineRule="atLeast"/>
        <w:jc w:val="both"/>
        <w:rPr>
          <w:rFonts w:ascii="Calibri" w:eastAsia="Calibri" w:hAnsi="Calibri" w:cs="Calibri"/>
          <w:b/>
          <w:bCs/>
          <w:sz w:val="18"/>
          <w:szCs w:val="18"/>
        </w:rPr>
      </w:pPr>
    </w:p>
    <w:p w14:paraId="311ABB57" w14:textId="3E2979DA" w:rsidR="00C035D5" w:rsidRDefault="00265BC2">
      <w:pPr>
        <w:pStyle w:val="Normal2"/>
        <w:spacing w:line="240" w:lineRule="atLeast"/>
        <w:jc w:val="both"/>
        <w:rPr>
          <w:rFonts w:ascii="Calibri" w:eastAsia="Calibri" w:hAnsi="Calibri" w:cs="Calibri"/>
          <w:sz w:val="18"/>
          <w:szCs w:val="18"/>
        </w:rPr>
      </w:pPr>
      <w:r>
        <w:rPr>
          <w:rFonts w:ascii="Calibri" w:hAnsi="Calibri"/>
          <w:b/>
          <w:bCs/>
          <w:sz w:val="18"/>
          <w:szCs w:val="18"/>
        </w:rPr>
        <w:t xml:space="preserve">STRUCTURA ACTIONARIATULUI </w:t>
      </w:r>
      <w:r>
        <w:rPr>
          <w:rFonts w:ascii="Calibri" w:hAnsi="Calibri"/>
          <w:sz w:val="18"/>
          <w:szCs w:val="18"/>
        </w:rPr>
        <w:t xml:space="preserve"> la data de 31.12.202</w:t>
      </w:r>
      <w:r w:rsidR="00FF3EEF">
        <w:rPr>
          <w:rFonts w:ascii="Calibri" w:hAnsi="Calibri"/>
          <w:sz w:val="18"/>
          <w:szCs w:val="18"/>
        </w:rPr>
        <w:t>3</w:t>
      </w:r>
      <w:r>
        <w:rPr>
          <w:rFonts w:ascii="Calibri" w:hAnsi="Calibri"/>
          <w:sz w:val="18"/>
          <w:szCs w:val="18"/>
        </w:rPr>
        <w:t xml:space="preserve"> este urmatoarea:</w:t>
      </w:r>
    </w:p>
    <w:p w14:paraId="6991B346"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S.C. COCOR S.A. –cu un numar de 5.845.403 actiuni cu pondere in capitalul social de 69,1079  %</w:t>
      </w:r>
    </w:p>
    <w:p w14:paraId="159766E3"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SIF Transilvania - cu un numar de 2.250.112 actiuni cu pondere in capitalul social de 26,6022  %</w:t>
      </w:r>
    </w:p>
    <w:p w14:paraId="6C52DFDD"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Alti actionari - cu un numar de 362.857  actiuni cu pondere in capitalul social de 4,2899 %</w:t>
      </w:r>
    </w:p>
    <w:p w14:paraId="4263137A" w14:textId="77777777" w:rsidR="00C035D5" w:rsidRDefault="00C035D5">
      <w:pPr>
        <w:pStyle w:val="Normal2"/>
        <w:spacing w:line="240" w:lineRule="atLeast"/>
        <w:jc w:val="both"/>
        <w:rPr>
          <w:rFonts w:ascii="Calibri" w:eastAsia="Calibri" w:hAnsi="Calibri" w:cs="Calibri"/>
          <w:sz w:val="18"/>
          <w:szCs w:val="18"/>
        </w:rPr>
      </w:pPr>
    </w:p>
    <w:p w14:paraId="6DEF0243" w14:textId="77777777" w:rsidR="00C035D5" w:rsidRDefault="00265BC2">
      <w:pPr>
        <w:pStyle w:val="Normal2"/>
        <w:spacing w:line="240" w:lineRule="atLeast"/>
        <w:jc w:val="both"/>
        <w:rPr>
          <w:rFonts w:ascii="Calibri" w:eastAsia="Calibri" w:hAnsi="Calibri" w:cs="Calibri"/>
          <w:sz w:val="18"/>
          <w:szCs w:val="18"/>
        </w:rPr>
      </w:pPr>
      <w:r>
        <w:rPr>
          <w:rFonts w:ascii="Calibri" w:hAnsi="Calibri"/>
          <w:b/>
          <w:bCs/>
          <w:sz w:val="18"/>
          <w:szCs w:val="18"/>
        </w:rPr>
        <w:t>4.2.</w:t>
      </w:r>
      <w:r>
        <w:rPr>
          <w:rFonts w:ascii="Calibri" w:hAnsi="Calibri"/>
          <w:sz w:val="18"/>
          <w:szCs w:val="18"/>
        </w:rPr>
        <w:t xml:space="preserve"> Prezentarea listei membrilor conducerii executive a societăţii comerciale:</w:t>
      </w:r>
    </w:p>
    <w:p w14:paraId="0536C778"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Incepand cu data de 22.02.2015 managementul societatii este asigurat de SC Newwconcept Turism Management SRL</w:t>
      </w:r>
    </w:p>
    <w:p w14:paraId="218EF520"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a) termenul pentru care persoana face parte din conducerea executivă;- prezentat mai sus</w:t>
      </w:r>
    </w:p>
    <w:p w14:paraId="045E9EC0"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b) orice acord, înţelegere sau legătură de familie între persoana respectivă şi o alta  persoană datorită căreia persoana respectivă a fost numită ca membru al conducerii executive - Nu se cunosc asemenea  situatii.</w:t>
      </w:r>
    </w:p>
    <w:p w14:paraId="3CFCE239"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lastRenderedPageBreak/>
        <w:t xml:space="preserve">Participarile la capitalul social al societatii de catre conducerea executiva – nu este cazul. </w:t>
      </w:r>
    </w:p>
    <w:p w14:paraId="4C7F8092" w14:textId="77777777" w:rsidR="00C035D5" w:rsidRDefault="00265BC2">
      <w:pPr>
        <w:pStyle w:val="Normal2"/>
        <w:spacing w:line="240" w:lineRule="atLeast"/>
        <w:jc w:val="both"/>
        <w:rPr>
          <w:rFonts w:ascii="Calibri" w:eastAsia="Calibri" w:hAnsi="Calibri" w:cs="Calibri"/>
          <w:sz w:val="18"/>
          <w:szCs w:val="18"/>
        </w:rPr>
      </w:pPr>
      <w:r>
        <w:rPr>
          <w:rFonts w:ascii="Calibri" w:hAnsi="Calibri"/>
          <w:b/>
          <w:bCs/>
          <w:sz w:val="18"/>
          <w:szCs w:val="18"/>
        </w:rPr>
        <w:t>4.3.</w:t>
      </w:r>
      <w:r>
        <w:rPr>
          <w:rFonts w:ascii="Calibri" w:hAnsi="Calibri"/>
          <w:sz w:val="18"/>
          <w:szCs w:val="18"/>
        </w:rPr>
        <w:t xml:space="preserve"> Pentru toate persoanele prezentate la 4.1. si 4.2. precizarea eventualelor litigii sau proceduri administrative în care au fost implicate, în ultimii 5 ani, referitoare la activitatea acestora în cadrul emitentului, precum şi acelea care privesc capacitatea respectivei persoane de a-şi îndeplini atribuţiile în cadrul emitentului. - Nu exista asemenea litigii.</w:t>
      </w:r>
    </w:p>
    <w:p w14:paraId="52742F0A" w14:textId="77777777" w:rsidR="00C035D5" w:rsidRDefault="00C035D5">
      <w:pPr>
        <w:pStyle w:val="Normal2"/>
        <w:spacing w:line="240" w:lineRule="atLeast"/>
        <w:jc w:val="both"/>
        <w:rPr>
          <w:rFonts w:ascii="Calibri" w:eastAsia="Calibri" w:hAnsi="Calibri" w:cs="Calibri"/>
          <w:b/>
          <w:bCs/>
          <w:sz w:val="18"/>
          <w:szCs w:val="18"/>
        </w:rPr>
      </w:pPr>
    </w:p>
    <w:p w14:paraId="4E3D6FD8" w14:textId="701DBE3B" w:rsidR="00C035D5" w:rsidRDefault="00265BC2">
      <w:pPr>
        <w:pStyle w:val="Normal2"/>
        <w:spacing w:line="240" w:lineRule="atLeast"/>
        <w:jc w:val="both"/>
        <w:rPr>
          <w:rFonts w:ascii="Calibri" w:eastAsia="Calibri" w:hAnsi="Calibri" w:cs="Calibri"/>
          <w:sz w:val="18"/>
          <w:szCs w:val="18"/>
        </w:rPr>
      </w:pPr>
      <w:r>
        <w:rPr>
          <w:rFonts w:ascii="Calibri" w:hAnsi="Calibri"/>
          <w:b/>
          <w:bCs/>
          <w:sz w:val="18"/>
          <w:szCs w:val="18"/>
        </w:rPr>
        <w:t xml:space="preserve">5 Indicatorii economico financiari </w:t>
      </w:r>
      <w:r>
        <w:rPr>
          <w:rFonts w:ascii="Calibri" w:hAnsi="Calibri"/>
          <w:sz w:val="18"/>
          <w:szCs w:val="18"/>
        </w:rPr>
        <w:t>realizati in anul 202</w:t>
      </w:r>
      <w:r w:rsidR="00FF3EEF">
        <w:rPr>
          <w:rFonts w:ascii="Calibri" w:hAnsi="Calibri"/>
          <w:sz w:val="18"/>
          <w:szCs w:val="18"/>
        </w:rPr>
        <w:t>3</w:t>
      </w:r>
      <w:r>
        <w:rPr>
          <w:rFonts w:ascii="Calibri" w:hAnsi="Calibri"/>
          <w:sz w:val="18"/>
          <w:szCs w:val="18"/>
        </w:rPr>
        <w:t>, au fost:</w:t>
      </w:r>
    </w:p>
    <w:p w14:paraId="25F889D0" w14:textId="77777777" w:rsidR="00C035D5" w:rsidRDefault="00C035D5">
      <w:pPr>
        <w:pStyle w:val="Normal2"/>
        <w:spacing w:line="240" w:lineRule="atLeast"/>
        <w:jc w:val="both"/>
        <w:rPr>
          <w:rFonts w:ascii="Calibri" w:eastAsia="Calibri" w:hAnsi="Calibri" w:cs="Calibri"/>
          <w:sz w:val="18"/>
          <w:szCs w:val="18"/>
        </w:rPr>
      </w:pPr>
    </w:p>
    <w:tbl>
      <w:tblPr>
        <w:tblW w:w="10460"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1"/>
        <w:gridCol w:w="1506"/>
        <w:gridCol w:w="1436"/>
        <w:gridCol w:w="1294"/>
        <w:gridCol w:w="1371"/>
        <w:gridCol w:w="1043"/>
        <w:gridCol w:w="1043"/>
        <w:gridCol w:w="1033"/>
        <w:gridCol w:w="1033"/>
      </w:tblGrid>
      <w:tr w:rsidR="00C035D5" w14:paraId="4B0FE0A8" w14:textId="77777777">
        <w:trPr>
          <w:trHeight w:val="375"/>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CBA9F5" w14:textId="77777777" w:rsidR="00C035D5" w:rsidRDefault="00265BC2">
            <w:pPr>
              <w:jc w:val="center"/>
            </w:pPr>
            <w:r>
              <w:rPr>
                <w:rFonts w:ascii="Calibri" w:hAnsi="Calibri"/>
                <w:b/>
                <w:bCs/>
                <w:sz w:val="16"/>
                <w:szCs w:val="16"/>
              </w:rPr>
              <w:t>Nr.crt.</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3FB18" w14:textId="77777777" w:rsidR="00C035D5" w:rsidRDefault="00265BC2">
            <w:pPr>
              <w:jc w:val="center"/>
            </w:pPr>
            <w:r>
              <w:rPr>
                <w:rFonts w:ascii="Calibri" w:hAnsi="Calibri"/>
                <w:b/>
                <w:bCs/>
                <w:sz w:val="16"/>
                <w:szCs w:val="16"/>
              </w:rPr>
              <w:t>Denumire indicator</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46817" w14:textId="77777777" w:rsidR="00C035D5" w:rsidRDefault="00265BC2">
            <w:pPr>
              <w:jc w:val="center"/>
            </w:pPr>
            <w:r>
              <w:rPr>
                <w:rFonts w:ascii="Calibri" w:hAnsi="Calibri"/>
                <w:b/>
                <w:bCs/>
                <w:sz w:val="16"/>
                <w:szCs w:val="16"/>
              </w:rPr>
              <w:t>Mod de calcul</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19FFD2" w14:textId="6EFA83D2" w:rsidR="00C035D5" w:rsidRDefault="00265BC2">
            <w:pPr>
              <w:jc w:val="center"/>
            </w:pPr>
            <w:r>
              <w:rPr>
                <w:rFonts w:ascii="Calibri" w:hAnsi="Calibri"/>
                <w:b/>
                <w:bCs/>
                <w:sz w:val="16"/>
                <w:szCs w:val="16"/>
              </w:rPr>
              <w:t>31.12.201</w:t>
            </w:r>
            <w:r w:rsidR="00FF3EEF">
              <w:rPr>
                <w:rFonts w:ascii="Calibri" w:hAnsi="Calibri"/>
                <w:b/>
                <w:bCs/>
                <w:sz w:val="16"/>
                <w:szCs w:val="16"/>
              </w:rPr>
              <w:t>8</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77CE03" w14:textId="64F55850" w:rsidR="00C035D5" w:rsidRDefault="00265BC2">
            <w:pPr>
              <w:jc w:val="center"/>
            </w:pPr>
            <w:r>
              <w:rPr>
                <w:rFonts w:ascii="Calibri" w:hAnsi="Calibri"/>
                <w:b/>
                <w:bCs/>
                <w:sz w:val="16"/>
                <w:szCs w:val="16"/>
              </w:rPr>
              <w:t>31.12.201</w:t>
            </w:r>
            <w:r w:rsidR="00FF3EEF">
              <w:rPr>
                <w:rFonts w:ascii="Calibri" w:hAnsi="Calibri"/>
                <w:b/>
                <w:bCs/>
                <w:sz w:val="16"/>
                <w:szCs w:val="16"/>
              </w:rPr>
              <w:t>9</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271A2F" w14:textId="5016B535" w:rsidR="00C035D5" w:rsidRDefault="00265BC2">
            <w:pPr>
              <w:jc w:val="center"/>
            </w:pPr>
            <w:r>
              <w:rPr>
                <w:rFonts w:ascii="Calibri" w:hAnsi="Calibri"/>
                <w:b/>
                <w:bCs/>
                <w:sz w:val="16"/>
                <w:szCs w:val="16"/>
              </w:rPr>
              <w:t>31.12.20</w:t>
            </w:r>
            <w:r w:rsidR="00FF3EEF">
              <w:rPr>
                <w:rFonts w:ascii="Calibri" w:hAnsi="Calibri"/>
                <w:b/>
                <w:bCs/>
                <w:sz w:val="16"/>
                <w:szCs w:val="16"/>
              </w:rPr>
              <w:t>20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243D40" w14:textId="3A9F4A96" w:rsidR="00C035D5" w:rsidRDefault="00265BC2">
            <w:pPr>
              <w:jc w:val="center"/>
            </w:pPr>
            <w:r>
              <w:rPr>
                <w:rFonts w:ascii="Calibri" w:hAnsi="Calibri"/>
                <w:b/>
                <w:bCs/>
                <w:sz w:val="16"/>
                <w:szCs w:val="16"/>
              </w:rPr>
              <w:t>31.12.20</w:t>
            </w:r>
            <w:r w:rsidR="006A2B67">
              <w:rPr>
                <w:rFonts w:ascii="Calibri" w:hAnsi="Calibri"/>
                <w:b/>
                <w:bCs/>
                <w:sz w:val="16"/>
                <w:szCs w:val="16"/>
              </w:rPr>
              <w:t>2</w:t>
            </w:r>
            <w:r w:rsidR="00FF3EEF">
              <w:rPr>
                <w:rFonts w:ascii="Calibri" w:hAnsi="Calibri"/>
                <w:b/>
                <w:bCs/>
                <w:sz w:val="16"/>
                <w:szCs w:val="16"/>
              </w:rPr>
              <w:t>1</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4E9CFA" w14:textId="0B7C13AB" w:rsidR="00C035D5" w:rsidRDefault="00265BC2">
            <w:pPr>
              <w:jc w:val="center"/>
            </w:pPr>
            <w:r>
              <w:rPr>
                <w:rFonts w:ascii="Calibri" w:hAnsi="Calibri"/>
                <w:b/>
                <w:bCs/>
                <w:sz w:val="16"/>
                <w:szCs w:val="16"/>
              </w:rPr>
              <w:t>31.12.202</w:t>
            </w:r>
            <w:r w:rsidR="00FF3EEF">
              <w:rPr>
                <w:rFonts w:ascii="Calibri" w:hAnsi="Calibri"/>
                <w:b/>
                <w:bCs/>
                <w:sz w:val="16"/>
                <w:szCs w:val="16"/>
              </w:rPr>
              <w:t>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E8E116" w14:textId="733B781B" w:rsidR="00C035D5" w:rsidRDefault="00265BC2">
            <w:pPr>
              <w:jc w:val="center"/>
            </w:pPr>
            <w:r>
              <w:rPr>
                <w:rFonts w:ascii="Calibri" w:hAnsi="Calibri"/>
                <w:b/>
                <w:bCs/>
                <w:sz w:val="16"/>
                <w:szCs w:val="16"/>
              </w:rPr>
              <w:t>31.12.202</w:t>
            </w:r>
            <w:r w:rsidR="00FF3EEF">
              <w:rPr>
                <w:rFonts w:ascii="Calibri" w:hAnsi="Calibri"/>
                <w:b/>
                <w:bCs/>
                <w:sz w:val="16"/>
                <w:szCs w:val="16"/>
              </w:rPr>
              <w:t>3</w:t>
            </w:r>
          </w:p>
        </w:tc>
      </w:tr>
      <w:tr w:rsidR="00C035D5" w14:paraId="6FF6ED1B" w14:textId="77777777">
        <w:trPr>
          <w:trHeight w:val="22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A7ACD" w14:textId="77777777" w:rsidR="00C035D5" w:rsidRDefault="00265BC2">
            <w:pPr>
              <w:jc w:val="center"/>
            </w:pPr>
            <w:r>
              <w:rPr>
                <w:rFonts w:ascii="Calibri" w:hAnsi="Calibri"/>
                <w:sz w:val="16"/>
                <w:szCs w:val="16"/>
              </w:rPr>
              <w:t>1</w:t>
            </w:r>
          </w:p>
        </w:tc>
        <w:tc>
          <w:tcPr>
            <w:tcW w:w="56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B5E848" w14:textId="77777777" w:rsidR="00C035D5" w:rsidRDefault="00265BC2">
            <w:pPr>
              <w:jc w:val="center"/>
            </w:pPr>
            <w:r>
              <w:rPr>
                <w:rFonts w:ascii="Calibri" w:hAnsi="Calibri"/>
                <w:b/>
                <w:bCs/>
                <w:sz w:val="16"/>
                <w:szCs w:val="16"/>
              </w:rPr>
              <w:t>Lichiditate</w:t>
            </w:r>
          </w:p>
        </w:tc>
        <w:tc>
          <w:tcPr>
            <w:tcW w:w="104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bottom"/>
          </w:tcPr>
          <w:p w14:paraId="489CFBE1" w14:textId="77777777" w:rsidR="00C035D5" w:rsidRDefault="00C035D5"/>
        </w:tc>
        <w:tc>
          <w:tcPr>
            <w:tcW w:w="10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977CBE4" w14:textId="77777777" w:rsidR="00C035D5" w:rsidRDefault="00C035D5"/>
        </w:tc>
        <w:tc>
          <w:tcPr>
            <w:tcW w:w="103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3D5CBEA" w14:textId="77777777" w:rsidR="00C035D5" w:rsidRDefault="00C035D5"/>
        </w:tc>
        <w:tc>
          <w:tcPr>
            <w:tcW w:w="103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0BFC7A92" w14:textId="77777777" w:rsidR="00C035D5" w:rsidRDefault="00C035D5"/>
        </w:tc>
      </w:tr>
      <w:tr w:rsidR="00C035D5" w:rsidRPr="004B5CBC" w14:paraId="1FE5088B" w14:textId="77777777">
        <w:trPr>
          <w:trHeight w:val="380"/>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F31C3E" w14:textId="77777777" w:rsidR="00C035D5" w:rsidRDefault="00265BC2">
            <w:pPr>
              <w:jc w:val="center"/>
            </w:pPr>
            <w:r>
              <w:rPr>
                <w:rFonts w:ascii="Calibri" w:hAnsi="Calibri"/>
                <w:sz w:val="16"/>
                <w:szCs w:val="16"/>
              </w:rPr>
              <w:t> </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F64E4" w14:textId="77777777" w:rsidR="00C035D5" w:rsidRDefault="00265BC2">
            <w:r>
              <w:rPr>
                <w:rFonts w:ascii="Calibri" w:hAnsi="Calibri"/>
                <w:sz w:val="16"/>
                <w:szCs w:val="16"/>
              </w:rPr>
              <w:t>Lichiditate curenta</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1E6E19" w14:textId="77777777" w:rsidR="00C035D5" w:rsidRDefault="00265BC2">
            <w:r>
              <w:rPr>
                <w:rFonts w:ascii="Calibri" w:hAnsi="Calibri"/>
                <w:sz w:val="16"/>
                <w:szCs w:val="16"/>
              </w:rPr>
              <w:t>Active curente / Datorii curente</w:t>
            </w:r>
          </w:p>
        </w:tc>
        <w:tc>
          <w:tcPr>
            <w:tcW w:w="1293"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197284E2" w14:textId="18142145" w:rsidR="00C035D5" w:rsidRDefault="00265BC2" w:rsidP="00323B80">
            <w:pPr>
              <w:jc w:val="center"/>
            </w:pPr>
            <w:r>
              <w:rPr>
                <w:rFonts w:ascii="Calibri" w:hAnsi="Calibri"/>
                <w:sz w:val="16"/>
                <w:szCs w:val="16"/>
              </w:rPr>
              <w:t>0.1</w:t>
            </w:r>
            <w:r w:rsidR="00323B80">
              <w:rPr>
                <w:rFonts w:ascii="Calibri" w:hAnsi="Calibri"/>
                <w:sz w:val="16"/>
                <w:szCs w:val="16"/>
              </w:rPr>
              <w:t>1</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6096BC" w14:textId="6C53AABB" w:rsidR="00C035D5" w:rsidRDefault="00265BC2">
            <w:pPr>
              <w:jc w:val="center"/>
            </w:pPr>
            <w:r>
              <w:rPr>
                <w:rFonts w:ascii="Calibri" w:hAnsi="Calibri"/>
                <w:sz w:val="16"/>
                <w:szCs w:val="16"/>
              </w:rPr>
              <w:t>0.1</w:t>
            </w:r>
            <w:r w:rsidR="00323B80">
              <w:rPr>
                <w:rFonts w:ascii="Calibri" w:hAnsi="Calibri"/>
                <w:sz w:val="16"/>
                <w:szCs w:val="16"/>
              </w:rPr>
              <w:t>3</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8392D2" w14:textId="342A4544" w:rsidR="00C035D5" w:rsidRDefault="00265BC2">
            <w:pPr>
              <w:jc w:val="right"/>
            </w:pPr>
            <w:r>
              <w:rPr>
                <w:rFonts w:ascii="Calibri" w:hAnsi="Calibri"/>
                <w:sz w:val="16"/>
                <w:szCs w:val="16"/>
              </w:rPr>
              <w:t>0,1</w:t>
            </w:r>
            <w:r w:rsidR="00323B80">
              <w:rPr>
                <w:rFonts w:ascii="Calibri" w:hAnsi="Calibri"/>
                <w:sz w:val="16"/>
                <w:szCs w:val="16"/>
              </w:rPr>
              <w:t>5</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A46B09" w14:textId="30CFF2FC" w:rsidR="00C035D5" w:rsidRDefault="00265BC2">
            <w:pPr>
              <w:jc w:val="right"/>
            </w:pPr>
            <w:r>
              <w:rPr>
                <w:rFonts w:ascii="Calibri" w:hAnsi="Calibri"/>
                <w:sz w:val="16"/>
                <w:szCs w:val="16"/>
              </w:rPr>
              <w:t>0.1</w:t>
            </w:r>
            <w:r w:rsidR="00001F6D">
              <w:rPr>
                <w:rFonts w:ascii="Calibri" w:hAnsi="Calibri"/>
                <w:sz w:val="16"/>
                <w:szCs w:val="16"/>
              </w:rPr>
              <w:t>5</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AB35EC" w14:textId="7FD980BA" w:rsidR="00C035D5" w:rsidRDefault="00323B80">
            <w:pPr>
              <w:jc w:val="right"/>
            </w:pPr>
            <w:r>
              <w:t>5.22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40901A" w14:textId="0534989C" w:rsidR="00C035D5" w:rsidRPr="004B5CBC" w:rsidRDefault="00323B80">
            <w:pPr>
              <w:jc w:val="right"/>
              <w:rPr>
                <w:sz w:val="16"/>
                <w:szCs w:val="16"/>
              </w:rPr>
            </w:pPr>
            <w:r>
              <w:rPr>
                <w:sz w:val="16"/>
                <w:szCs w:val="16"/>
              </w:rPr>
              <w:t>1.52</w:t>
            </w:r>
          </w:p>
        </w:tc>
      </w:tr>
      <w:tr w:rsidR="00C035D5" w14:paraId="59639039" w14:textId="77777777">
        <w:trPr>
          <w:trHeight w:val="580"/>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8580D5" w14:textId="77777777" w:rsidR="00C035D5" w:rsidRDefault="00265BC2">
            <w:pPr>
              <w:jc w:val="center"/>
            </w:pPr>
            <w:r>
              <w:rPr>
                <w:rFonts w:ascii="Calibri" w:hAnsi="Calibri"/>
                <w:sz w:val="16"/>
                <w:szCs w:val="16"/>
              </w:rPr>
              <w:t> </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C3809" w14:textId="77777777" w:rsidR="00C035D5" w:rsidRDefault="00265BC2">
            <w:r>
              <w:rPr>
                <w:rFonts w:ascii="Calibri" w:hAnsi="Calibri"/>
                <w:sz w:val="16"/>
                <w:szCs w:val="16"/>
              </w:rPr>
              <w:t>Lichiditatea imediata – testul acid</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E5DC7" w14:textId="77777777" w:rsidR="00C035D5" w:rsidRDefault="00265BC2">
            <w:r>
              <w:rPr>
                <w:rFonts w:ascii="Calibri" w:hAnsi="Calibri"/>
                <w:sz w:val="16"/>
                <w:szCs w:val="16"/>
              </w:rPr>
              <w:t>(Active curente-Stocuri) / Datorii curente</w:t>
            </w:r>
          </w:p>
        </w:tc>
        <w:tc>
          <w:tcPr>
            <w:tcW w:w="1293"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907115" w14:textId="401EBD11" w:rsidR="00C035D5" w:rsidRDefault="00265BC2" w:rsidP="00323B80">
            <w:pPr>
              <w:jc w:val="center"/>
            </w:pPr>
            <w:r>
              <w:rPr>
                <w:rFonts w:ascii="Calibri" w:hAnsi="Calibri"/>
                <w:sz w:val="16"/>
                <w:szCs w:val="16"/>
              </w:rPr>
              <w:t>0.1</w:t>
            </w:r>
            <w:r w:rsidR="00323B80">
              <w:rPr>
                <w:rFonts w:ascii="Calibri" w:hAnsi="Calibri"/>
                <w:sz w:val="16"/>
                <w:szCs w:val="16"/>
              </w:rPr>
              <w:t>1</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4F3203" w14:textId="473D415A" w:rsidR="00C035D5" w:rsidRDefault="00265BC2">
            <w:pPr>
              <w:jc w:val="center"/>
            </w:pPr>
            <w:r>
              <w:rPr>
                <w:rFonts w:ascii="Calibri" w:hAnsi="Calibri"/>
                <w:sz w:val="16"/>
                <w:szCs w:val="16"/>
              </w:rPr>
              <w:t>0.1</w:t>
            </w:r>
            <w:r w:rsidR="00323B80">
              <w:rPr>
                <w:rFonts w:ascii="Calibri" w:hAnsi="Calibri"/>
                <w:sz w:val="16"/>
                <w:szCs w:val="16"/>
              </w:rPr>
              <w:t>3</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3E4879" w14:textId="16C0E3D7" w:rsidR="00C035D5" w:rsidRDefault="00265BC2">
            <w:pPr>
              <w:jc w:val="right"/>
            </w:pPr>
            <w:r>
              <w:rPr>
                <w:rFonts w:ascii="Calibri" w:hAnsi="Calibri"/>
                <w:sz w:val="16"/>
                <w:szCs w:val="16"/>
              </w:rPr>
              <w:t>0.1</w:t>
            </w:r>
            <w:r w:rsidR="00323B80">
              <w:rPr>
                <w:rFonts w:ascii="Calibri" w:hAnsi="Calibri"/>
                <w:sz w:val="16"/>
                <w:szCs w:val="16"/>
              </w:rPr>
              <w:t>4</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6F2A51" w14:textId="795E56C1" w:rsidR="00C035D5" w:rsidRDefault="00265BC2">
            <w:pPr>
              <w:jc w:val="right"/>
            </w:pPr>
            <w:r>
              <w:rPr>
                <w:rFonts w:ascii="Calibri" w:hAnsi="Calibri"/>
                <w:sz w:val="16"/>
                <w:szCs w:val="16"/>
              </w:rPr>
              <w:t>0.1</w:t>
            </w:r>
            <w:r w:rsidR="00001F6D">
              <w:rPr>
                <w:rFonts w:ascii="Calibri" w:hAnsi="Calibri"/>
                <w:sz w:val="16"/>
                <w:szCs w:val="16"/>
              </w:rPr>
              <w:t>4</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B72F87" w14:textId="3E77E752" w:rsidR="00C035D5" w:rsidRDefault="00323B80">
            <w:pPr>
              <w:jc w:val="right"/>
            </w:pPr>
            <w:r>
              <w:rPr>
                <w:rFonts w:ascii="Calibri" w:hAnsi="Calibri"/>
                <w:sz w:val="16"/>
                <w:szCs w:val="16"/>
              </w:rPr>
              <w:t>5.20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A7408A" w14:textId="45C788DE" w:rsidR="00C035D5" w:rsidRDefault="00323B80">
            <w:pPr>
              <w:jc w:val="right"/>
            </w:pPr>
            <w:r>
              <w:rPr>
                <w:rFonts w:ascii="Calibri" w:hAnsi="Calibri"/>
                <w:sz w:val="16"/>
                <w:szCs w:val="16"/>
              </w:rPr>
              <w:t>1.50</w:t>
            </w:r>
          </w:p>
        </w:tc>
      </w:tr>
      <w:tr w:rsidR="00C035D5" w14:paraId="386716A4" w14:textId="77777777">
        <w:trPr>
          <w:trHeight w:val="175"/>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A0CD59" w14:textId="77777777" w:rsidR="00C035D5" w:rsidRDefault="00265BC2">
            <w:pPr>
              <w:jc w:val="center"/>
            </w:pPr>
            <w:r>
              <w:rPr>
                <w:rFonts w:ascii="Calibri" w:hAnsi="Calibri"/>
                <w:sz w:val="16"/>
                <w:szCs w:val="16"/>
              </w:rPr>
              <w:t>2</w:t>
            </w:r>
          </w:p>
        </w:tc>
        <w:tc>
          <w:tcPr>
            <w:tcW w:w="423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F2A5B9" w14:textId="4D3D91A8" w:rsidR="00C035D5" w:rsidRDefault="00323B80" w:rsidP="00323B80">
            <w:pPr>
              <w:jc w:val="center"/>
            </w:pPr>
            <w:r>
              <w:rPr>
                <w:rFonts w:ascii="Calibri" w:hAnsi="Calibri"/>
                <w:b/>
                <w:bCs/>
                <w:sz w:val="16"/>
                <w:szCs w:val="16"/>
              </w:rPr>
              <w:t xml:space="preserve">                                                        </w:t>
            </w:r>
            <w:r w:rsidR="00265BC2">
              <w:rPr>
                <w:rFonts w:ascii="Calibri" w:hAnsi="Calibri"/>
                <w:b/>
                <w:bCs/>
                <w:sz w:val="16"/>
                <w:szCs w:val="16"/>
              </w:rPr>
              <w:t>Indicatori de risc</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CC949A" w14:textId="77777777" w:rsidR="00C035D5" w:rsidRDefault="00265BC2">
            <w:pPr>
              <w:jc w:val="center"/>
            </w:pPr>
            <w:r>
              <w:rPr>
                <w:rFonts w:ascii="Calibri" w:hAnsi="Calibri"/>
                <w:sz w:val="16"/>
                <w:szCs w:val="16"/>
              </w:rPr>
              <w:t> </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6DD573" w14:textId="77777777" w:rsidR="00C035D5" w:rsidRDefault="00265BC2">
            <w:r>
              <w:rPr>
                <w:rFonts w:ascii="Calibri" w:hAnsi="Calibri"/>
                <w:sz w:val="16"/>
                <w:szCs w:val="16"/>
              </w:rPr>
              <w:t> </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A28036" w14:textId="77777777" w:rsidR="00C035D5" w:rsidRDefault="00265BC2">
            <w:r>
              <w:rPr>
                <w:rFonts w:ascii="Calibri" w:hAnsi="Calibri"/>
                <w:sz w:val="16"/>
                <w:szCs w:val="16"/>
              </w:rPr>
              <w:t> </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1D4C85" w14:textId="77777777" w:rsidR="00C035D5" w:rsidRDefault="00265BC2">
            <w:r>
              <w:rPr>
                <w:rFonts w:ascii="Calibri" w:hAnsi="Calibri"/>
                <w:sz w:val="16"/>
                <w:szCs w:val="16"/>
              </w:rPr>
              <w:t> </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0D46F0" w14:textId="77777777" w:rsidR="00C035D5" w:rsidRDefault="00265BC2">
            <w:r>
              <w:rPr>
                <w:rFonts w:ascii="Calibri" w:hAnsi="Calibri"/>
                <w:sz w:val="16"/>
                <w:szCs w:val="16"/>
              </w:rPr>
              <w:t> </w:t>
            </w:r>
          </w:p>
        </w:tc>
      </w:tr>
      <w:tr w:rsidR="00C035D5" w14:paraId="63DB6378" w14:textId="77777777">
        <w:trPr>
          <w:trHeight w:val="780"/>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DC66EB" w14:textId="77777777" w:rsidR="00C035D5" w:rsidRDefault="00265BC2">
            <w:pPr>
              <w:jc w:val="center"/>
            </w:pPr>
            <w:r>
              <w:rPr>
                <w:rFonts w:ascii="Calibri" w:hAnsi="Calibri"/>
                <w:sz w:val="16"/>
                <w:szCs w:val="16"/>
              </w:rPr>
              <w:t> </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65414D" w14:textId="77777777" w:rsidR="00C035D5" w:rsidRDefault="00265BC2">
            <w:r>
              <w:rPr>
                <w:rFonts w:ascii="Calibri" w:hAnsi="Calibri"/>
                <w:sz w:val="16"/>
                <w:szCs w:val="16"/>
              </w:rPr>
              <w:t>Gradul de indatorare</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871171" w14:textId="77777777" w:rsidR="00C035D5" w:rsidRDefault="00265BC2">
            <w:r>
              <w:rPr>
                <w:rFonts w:ascii="Calibri" w:hAnsi="Calibri"/>
                <w:sz w:val="16"/>
                <w:szCs w:val="16"/>
              </w:rPr>
              <w:t>Capital imprumutat / Capital angajat * 100</w:t>
            </w:r>
          </w:p>
        </w:tc>
        <w:tc>
          <w:tcPr>
            <w:tcW w:w="1293"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4EB52086" w14:textId="77777777" w:rsidR="00C035D5" w:rsidRDefault="00265BC2" w:rsidP="00323B80">
            <w:pPr>
              <w:jc w:val="center"/>
            </w:pPr>
            <w:r>
              <w:rPr>
                <w:rFonts w:ascii="Calibri" w:hAnsi="Calibri"/>
                <w:sz w:val="16"/>
                <w:szCs w:val="16"/>
              </w:rPr>
              <w:t>N/a</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AD93EB" w14:textId="77777777" w:rsidR="00C035D5" w:rsidRDefault="00265BC2">
            <w:pPr>
              <w:jc w:val="center"/>
            </w:pPr>
            <w:r>
              <w:rPr>
                <w:rFonts w:ascii="Calibri" w:hAnsi="Calibri"/>
                <w:sz w:val="16"/>
                <w:szCs w:val="16"/>
              </w:rPr>
              <w:t>n/a</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104CAD" w14:textId="77777777" w:rsidR="00C035D5" w:rsidRDefault="00265BC2">
            <w:pPr>
              <w:jc w:val="center"/>
            </w:pPr>
            <w:r>
              <w:rPr>
                <w:rFonts w:ascii="Calibri" w:hAnsi="Calibri"/>
                <w:sz w:val="16"/>
                <w:szCs w:val="16"/>
              </w:rPr>
              <w:t>n/a</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5A6C6D" w14:textId="77777777" w:rsidR="00C035D5" w:rsidRDefault="00265BC2">
            <w:pPr>
              <w:jc w:val="center"/>
            </w:pPr>
            <w:r>
              <w:rPr>
                <w:rFonts w:ascii="Calibri" w:hAnsi="Calibri"/>
                <w:sz w:val="16"/>
                <w:szCs w:val="16"/>
              </w:rPr>
              <w:t>n/a</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FE7ACB" w14:textId="77777777" w:rsidR="00C035D5" w:rsidRDefault="00265BC2">
            <w:pPr>
              <w:jc w:val="center"/>
            </w:pPr>
            <w:r>
              <w:rPr>
                <w:rFonts w:ascii="Calibri" w:hAnsi="Calibri"/>
                <w:sz w:val="16"/>
                <w:szCs w:val="16"/>
              </w:rPr>
              <w:t>n/a</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B9BEDA" w14:textId="77777777" w:rsidR="00C035D5" w:rsidRDefault="00265BC2">
            <w:pPr>
              <w:jc w:val="center"/>
            </w:pPr>
            <w:r>
              <w:rPr>
                <w:rFonts w:ascii="Calibri" w:hAnsi="Calibri"/>
                <w:sz w:val="16"/>
                <w:szCs w:val="16"/>
              </w:rPr>
              <w:t>n/a</w:t>
            </w:r>
          </w:p>
        </w:tc>
      </w:tr>
      <w:tr w:rsidR="00C035D5" w14:paraId="2428F649" w14:textId="77777777">
        <w:trPr>
          <w:trHeight w:val="780"/>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3EE39" w14:textId="77777777" w:rsidR="00C035D5" w:rsidRDefault="00265BC2">
            <w:pPr>
              <w:jc w:val="center"/>
            </w:pPr>
            <w:r>
              <w:rPr>
                <w:rFonts w:ascii="Calibri" w:hAnsi="Calibri"/>
                <w:sz w:val="16"/>
                <w:szCs w:val="16"/>
              </w:rPr>
              <w:t> </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56F5AB" w14:textId="77777777" w:rsidR="00C035D5" w:rsidRDefault="00265BC2">
            <w:r>
              <w:rPr>
                <w:rFonts w:ascii="Calibri" w:hAnsi="Calibri"/>
                <w:sz w:val="16"/>
                <w:szCs w:val="16"/>
              </w:rPr>
              <w:t>Rata de acoperire a dobanzilor</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1B8FCB" w14:textId="77777777" w:rsidR="00C035D5" w:rsidRDefault="00265BC2">
            <w:r>
              <w:rPr>
                <w:rFonts w:ascii="Calibri" w:hAnsi="Calibri"/>
                <w:sz w:val="16"/>
                <w:szCs w:val="16"/>
              </w:rPr>
              <w:t>Pr.inaintea platii dob.si imp.pe profit / Ch.cu dob.</w:t>
            </w:r>
          </w:p>
        </w:tc>
        <w:tc>
          <w:tcPr>
            <w:tcW w:w="1293"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681D17" w14:textId="11F46C93" w:rsidR="00C035D5" w:rsidRDefault="00323B80" w:rsidP="00323B80">
            <w:pPr>
              <w:jc w:val="center"/>
            </w:pPr>
            <w:r>
              <w:rPr>
                <w:rFonts w:ascii="Calibri" w:hAnsi="Calibri"/>
                <w:sz w:val="16"/>
                <w:szCs w:val="16"/>
              </w:rPr>
              <w:t>1.7</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30B3A0" w14:textId="040DDB03" w:rsidR="00C035D5" w:rsidRPr="00001F6D" w:rsidRDefault="00323B80">
            <w:pPr>
              <w:jc w:val="center"/>
              <w:rPr>
                <w:sz w:val="16"/>
                <w:szCs w:val="16"/>
              </w:rPr>
            </w:pPr>
            <w:r>
              <w:rPr>
                <w:sz w:val="16"/>
                <w:szCs w:val="16"/>
              </w:rPr>
              <w:t>0.6</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67EAC6" w14:textId="42544E04" w:rsidR="00C035D5" w:rsidRDefault="00323B80">
            <w:pPr>
              <w:jc w:val="center"/>
            </w:pPr>
            <w:r>
              <w:t>1.7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A68C1D" w14:textId="22923A21" w:rsidR="00C035D5" w:rsidRPr="00001F6D" w:rsidRDefault="00001F6D">
            <w:pPr>
              <w:jc w:val="center"/>
              <w:rPr>
                <w:sz w:val="16"/>
                <w:szCs w:val="16"/>
              </w:rPr>
            </w:pPr>
            <w:r w:rsidRPr="00001F6D">
              <w:rPr>
                <w:sz w:val="16"/>
                <w:szCs w:val="16"/>
              </w:rPr>
              <w:t>1.7</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5A1ABC" w14:textId="45DF2228" w:rsidR="00C035D5" w:rsidRDefault="00323B80">
            <w:pPr>
              <w:jc w:val="center"/>
            </w:pPr>
            <w:r>
              <w:t>1.3</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C09536" w14:textId="798453D0" w:rsidR="00C035D5" w:rsidRDefault="00323B80">
            <w:pPr>
              <w:jc w:val="center"/>
            </w:pPr>
            <w:r>
              <w:rPr>
                <w:rFonts w:ascii="Calibri" w:hAnsi="Calibri"/>
                <w:sz w:val="16"/>
                <w:szCs w:val="16"/>
              </w:rPr>
              <w:t>n/a</w:t>
            </w:r>
          </w:p>
        </w:tc>
      </w:tr>
      <w:tr w:rsidR="00C035D5" w14:paraId="24C41AC1" w14:textId="77777777">
        <w:trPr>
          <w:trHeight w:val="375"/>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D14CD" w14:textId="77777777" w:rsidR="00C035D5" w:rsidRDefault="00265BC2">
            <w:pPr>
              <w:jc w:val="center"/>
            </w:pPr>
            <w:r>
              <w:rPr>
                <w:rFonts w:ascii="Calibri" w:hAnsi="Calibri"/>
                <w:sz w:val="16"/>
                <w:szCs w:val="16"/>
              </w:rPr>
              <w:t>3</w:t>
            </w:r>
          </w:p>
        </w:tc>
        <w:tc>
          <w:tcPr>
            <w:tcW w:w="56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93E4DA" w14:textId="77777777" w:rsidR="00C035D5" w:rsidRDefault="00265BC2">
            <w:pPr>
              <w:jc w:val="center"/>
            </w:pPr>
            <w:r w:rsidRPr="004B5CBC">
              <w:rPr>
                <w:rFonts w:ascii="Calibri" w:hAnsi="Calibri"/>
                <w:b/>
                <w:bCs/>
                <w:color w:val="auto"/>
                <w:sz w:val="16"/>
                <w:szCs w:val="16"/>
              </w:rPr>
              <w:t xml:space="preserve">                                                                Indicatori de activitate (indicatori de gestiune)</w:t>
            </w:r>
          </w:p>
        </w:tc>
        <w:tc>
          <w:tcPr>
            <w:tcW w:w="104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bottom"/>
          </w:tcPr>
          <w:p w14:paraId="7BBF33A4" w14:textId="77777777" w:rsidR="00C035D5" w:rsidRDefault="00C035D5"/>
        </w:tc>
        <w:tc>
          <w:tcPr>
            <w:tcW w:w="10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712D2079" w14:textId="77777777" w:rsidR="00C035D5" w:rsidRDefault="00C035D5"/>
        </w:tc>
        <w:tc>
          <w:tcPr>
            <w:tcW w:w="103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B43B292" w14:textId="77777777" w:rsidR="00C035D5" w:rsidRDefault="00C035D5"/>
        </w:tc>
        <w:tc>
          <w:tcPr>
            <w:tcW w:w="103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F268B8B" w14:textId="77777777" w:rsidR="00C035D5" w:rsidRDefault="00C035D5"/>
        </w:tc>
      </w:tr>
      <w:tr w:rsidR="00C035D5" w:rsidRPr="004B5CBC" w14:paraId="1879D7F1" w14:textId="77777777">
        <w:trPr>
          <w:trHeight w:val="438"/>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32DFD" w14:textId="77777777" w:rsidR="00C035D5" w:rsidRDefault="00265BC2">
            <w:pPr>
              <w:jc w:val="center"/>
            </w:pPr>
            <w:r>
              <w:rPr>
                <w:rFonts w:ascii="Calibri" w:hAnsi="Calibri"/>
                <w:sz w:val="16"/>
                <w:szCs w:val="16"/>
              </w:rPr>
              <w:t> </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480E84" w14:textId="77777777" w:rsidR="00C035D5" w:rsidRDefault="00265BC2">
            <w:r>
              <w:rPr>
                <w:rFonts w:ascii="Calibri" w:hAnsi="Calibri"/>
                <w:sz w:val="16"/>
                <w:szCs w:val="16"/>
              </w:rPr>
              <w:t>Viteza de rotatie a stocurilor</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619BFF" w14:textId="77777777" w:rsidR="00C035D5" w:rsidRDefault="00265BC2">
            <w:r>
              <w:rPr>
                <w:rFonts w:ascii="Calibri" w:hAnsi="Calibri"/>
                <w:sz w:val="16"/>
                <w:szCs w:val="16"/>
              </w:rPr>
              <w:t>Costul vanzarilor/Stocul mediu</w:t>
            </w:r>
          </w:p>
        </w:tc>
        <w:tc>
          <w:tcPr>
            <w:tcW w:w="1293"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0CAA4867" w14:textId="599DA273" w:rsidR="00C035D5" w:rsidRPr="004B5CBC" w:rsidRDefault="00323B80">
            <w:pPr>
              <w:jc w:val="right"/>
              <w:rPr>
                <w:sz w:val="16"/>
                <w:szCs w:val="16"/>
              </w:rPr>
            </w:pPr>
            <w:r>
              <w:rPr>
                <w:sz w:val="16"/>
                <w:szCs w:val="16"/>
              </w:rPr>
              <w:t>18.58</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A844D2" w14:textId="64802302" w:rsidR="00C035D5" w:rsidRPr="004B5CBC" w:rsidRDefault="00323B80">
            <w:pPr>
              <w:jc w:val="right"/>
              <w:rPr>
                <w:sz w:val="16"/>
                <w:szCs w:val="16"/>
              </w:rPr>
            </w:pPr>
            <w:r>
              <w:rPr>
                <w:sz w:val="16"/>
                <w:szCs w:val="16"/>
              </w:rPr>
              <w:t>5.85</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652F58" w14:textId="58F1E9D0" w:rsidR="00C035D5" w:rsidRPr="004B5CBC" w:rsidRDefault="00323B80">
            <w:pPr>
              <w:jc w:val="right"/>
              <w:rPr>
                <w:sz w:val="16"/>
                <w:szCs w:val="16"/>
              </w:rPr>
            </w:pPr>
            <w:r>
              <w:rPr>
                <w:sz w:val="16"/>
                <w:szCs w:val="16"/>
              </w:rPr>
              <w:t>13.25</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D5EA9C" w14:textId="4E7994F6" w:rsidR="00C035D5" w:rsidRPr="004B5CBC" w:rsidRDefault="00323B80">
            <w:pPr>
              <w:jc w:val="right"/>
              <w:rPr>
                <w:sz w:val="16"/>
                <w:szCs w:val="16"/>
              </w:rPr>
            </w:pPr>
            <w:r>
              <w:rPr>
                <w:sz w:val="16"/>
                <w:szCs w:val="16"/>
              </w:rPr>
              <w:t>8.28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961986" w14:textId="1471BE6D" w:rsidR="00C035D5" w:rsidRPr="004B5CBC" w:rsidRDefault="00323B80">
            <w:pPr>
              <w:jc w:val="right"/>
              <w:rPr>
                <w:sz w:val="16"/>
                <w:szCs w:val="16"/>
              </w:rPr>
            </w:pPr>
            <w:r>
              <w:rPr>
                <w:sz w:val="16"/>
                <w:szCs w:val="16"/>
              </w:rPr>
              <w:t>4.51</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5DE728" w14:textId="7153F6C6" w:rsidR="00C035D5" w:rsidRPr="004B5CBC" w:rsidRDefault="00323B80">
            <w:pPr>
              <w:jc w:val="right"/>
              <w:rPr>
                <w:sz w:val="16"/>
                <w:szCs w:val="16"/>
              </w:rPr>
            </w:pPr>
            <w:r>
              <w:rPr>
                <w:sz w:val="16"/>
                <w:szCs w:val="16"/>
              </w:rPr>
              <w:t>18.35</w:t>
            </w:r>
          </w:p>
        </w:tc>
      </w:tr>
      <w:tr w:rsidR="00C035D5" w14:paraId="2B9C8FB2" w14:textId="77777777">
        <w:trPr>
          <w:trHeight w:val="585"/>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5DF1B9" w14:textId="77777777" w:rsidR="00C035D5" w:rsidRDefault="00265BC2">
            <w:pPr>
              <w:jc w:val="center"/>
            </w:pPr>
            <w:r>
              <w:rPr>
                <w:rFonts w:ascii="Calibri" w:hAnsi="Calibri"/>
                <w:sz w:val="16"/>
                <w:szCs w:val="16"/>
              </w:rPr>
              <w:t> </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0F1063" w14:textId="77777777" w:rsidR="00C035D5" w:rsidRDefault="00265BC2">
            <w:r>
              <w:rPr>
                <w:rFonts w:ascii="Calibri" w:hAnsi="Calibri"/>
                <w:sz w:val="16"/>
                <w:szCs w:val="16"/>
              </w:rPr>
              <w:t>Numar de zile de stocare (zile)</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F4790F" w14:textId="77777777" w:rsidR="00C035D5" w:rsidRDefault="00265BC2">
            <w:r>
              <w:rPr>
                <w:rFonts w:ascii="Calibri" w:hAnsi="Calibri"/>
                <w:sz w:val="16"/>
                <w:szCs w:val="16"/>
              </w:rPr>
              <w:t>Stocul mediu/Costul vanzarilor *365</w:t>
            </w:r>
          </w:p>
        </w:tc>
        <w:tc>
          <w:tcPr>
            <w:tcW w:w="1293" w:type="dxa"/>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79D51F25" w14:textId="535B6880" w:rsidR="00C035D5" w:rsidRDefault="00323B80">
            <w:pPr>
              <w:jc w:val="right"/>
            </w:pPr>
            <w:r>
              <w:rPr>
                <w:rFonts w:ascii="Calibri" w:hAnsi="Calibri"/>
                <w:sz w:val="16"/>
                <w:szCs w:val="16"/>
              </w:rPr>
              <w:t>19.64</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18C176" w14:textId="52DA646A" w:rsidR="00C035D5" w:rsidRPr="00323B80" w:rsidRDefault="00323B80">
            <w:pPr>
              <w:jc w:val="right"/>
              <w:rPr>
                <w:rFonts w:ascii="Calibri" w:hAnsi="Calibri" w:cs="Calibri"/>
                <w:sz w:val="16"/>
                <w:szCs w:val="16"/>
              </w:rPr>
            </w:pPr>
            <w:r w:rsidRPr="00323B80">
              <w:rPr>
                <w:rFonts w:ascii="Calibri" w:hAnsi="Calibri" w:cs="Calibri"/>
                <w:sz w:val="16"/>
                <w:szCs w:val="16"/>
              </w:rPr>
              <w:t>63.72</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C27873" w14:textId="4019F675" w:rsidR="00C035D5" w:rsidRPr="00323B80" w:rsidRDefault="00323B80">
            <w:pPr>
              <w:jc w:val="right"/>
              <w:rPr>
                <w:rFonts w:ascii="Calibri" w:hAnsi="Calibri" w:cs="Calibri"/>
                <w:sz w:val="16"/>
                <w:szCs w:val="16"/>
              </w:rPr>
            </w:pPr>
            <w:r w:rsidRPr="00323B80">
              <w:rPr>
                <w:rFonts w:ascii="Calibri" w:hAnsi="Calibri" w:cs="Calibri"/>
                <w:sz w:val="16"/>
                <w:szCs w:val="16"/>
              </w:rPr>
              <w:t>27.53</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93B08A" w14:textId="559D742E" w:rsidR="00C035D5" w:rsidRPr="00323B80" w:rsidRDefault="00323B80">
            <w:pPr>
              <w:jc w:val="right"/>
              <w:rPr>
                <w:rFonts w:ascii="Calibri" w:hAnsi="Calibri" w:cs="Calibri"/>
                <w:sz w:val="16"/>
                <w:szCs w:val="16"/>
              </w:rPr>
            </w:pPr>
            <w:r w:rsidRPr="00323B80">
              <w:rPr>
                <w:rFonts w:ascii="Calibri" w:hAnsi="Calibri" w:cs="Calibri"/>
                <w:sz w:val="16"/>
                <w:szCs w:val="16"/>
              </w:rPr>
              <w:t>33.69</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E880A9" w14:textId="42E08B3D" w:rsidR="00C035D5" w:rsidRPr="00323B80" w:rsidRDefault="00323B80">
            <w:pPr>
              <w:jc w:val="right"/>
              <w:rPr>
                <w:rFonts w:ascii="Calibri" w:hAnsi="Calibri" w:cs="Calibri"/>
                <w:sz w:val="16"/>
                <w:szCs w:val="16"/>
              </w:rPr>
            </w:pPr>
            <w:r w:rsidRPr="00323B80">
              <w:rPr>
                <w:rFonts w:ascii="Calibri" w:hAnsi="Calibri" w:cs="Calibri"/>
                <w:sz w:val="16"/>
                <w:szCs w:val="16"/>
              </w:rPr>
              <w:t>80.84</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9CCE21" w14:textId="2A6FE404" w:rsidR="00C035D5" w:rsidRPr="00323B80" w:rsidRDefault="00323B80">
            <w:pPr>
              <w:jc w:val="right"/>
              <w:rPr>
                <w:rFonts w:ascii="Calibri" w:hAnsi="Calibri" w:cs="Calibri"/>
                <w:sz w:val="16"/>
                <w:szCs w:val="16"/>
              </w:rPr>
            </w:pPr>
            <w:r>
              <w:rPr>
                <w:rFonts w:ascii="Calibri" w:hAnsi="Calibri" w:cs="Calibri"/>
                <w:sz w:val="16"/>
                <w:szCs w:val="16"/>
              </w:rPr>
              <w:t>19.89</w:t>
            </w:r>
          </w:p>
        </w:tc>
      </w:tr>
      <w:tr w:rsidR="00C035D5" w14:paraId="72390F5F" w14:textId="77777777">
        <w:trPr>
          <w:trHeight w:val="585"/>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4172FC" w14:textId="77777777" w:rsidR="00C035D5" w:rsidRDefault="00265BC2">
            <w:pPr>
              <w:jc w:val="center"/>
            </w:pPr>
            <w:r>
              <w:rPr>
                <w:rFonts w:ascii="Calibri" w:hAnsi="Calibri"/>
                <w:sz w:val="16"/>
                <w:szCs w:val="16"/>
              </w:rPr>
              <w:t> </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E506C9" w14:textId="77777777" w:rsidR="00C035D5" w:rsidRDefault="00265BC2">
            <w:r>
              <w:rPr>
                <w:rFonts w:ascii="Calibri" w:hAnsi="Calibri"/>
                <w:sz w:val="16"/>
                <w:szCs w:val="16"/>
              </w:rPr>
              <w:t>Viteza de rotatie a debitelor clienti -zile</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4233AC" w14:textId="77777777" w:rsidR="00C035D5" w:rsidRDefault="00265BC2">
            <w:r>
              <w:rPr>
                <w:rFonts w:ascii="Calibri" w:hAnsi="Calibri"/>
                <w:sz w:val="16"/>
                <w:szCs w:val="16"/>
              </w:rPr>
              <w:t>Sold mediu clienti/Cifra de afaceri *365</w:t>
            </w:r>
          </w:p>
        </w:tc>
        <w:tc>
          <w:tcPr>
            <w:tcW w:w="1293" w:type="dxa"/>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00C5217C" w14:textId="5EF7BCD6" w:rsidR="00C035D5" w:rsidRDefault="00323B80">
            <w:pPr>
              <w:jc w:val="right"/>
            </w:pPr>
            <w:r>
              <w:rPr>
                <w:rFonts w:ascii="Calibri" w:hAnsi="Calibri"/>
                <w:sz w:val="16"/>
                <w:szCs w:val="16"/>
              </w:rPr>
              <w:t>38.92</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A236EA" w14:textId="294A026A" w:rsidR="00C035D5" w:rsidRPr="00323B80" w:rsidRDefault="00323B80">
            <w:pPr>
              <w:jc w:val="right"/>
              <w:rPr>
                <w:rFonts w:ascii="Calibri" w:hAnsi="Calibri" w:cs="Calibri"/>
                <w:sz w:val="16"/>
                <w:szCs w:val="16"/>
              </w:rPr>
            </w:pPr>
            <w:r w:rsidRPr="00323B80">
              <w:rPr>
                <w:rFonts w:ascii="Calibri" w:hAnsi="Calibri" w:cs="Calibri"/>
                <w:sz w:val="16"/>
                <w:szCs w:val="16"/>
              </w:rPr>
              <w:t>11.60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217092" w14:textId="6A4B8E7D" w:rsidR="00C035D5" w:rsidRPr="00323B80" w:rsidRDefault="00323B80">
            <w:pPr>
              <w:jc w:val="right"/>
              <w:rPr>
                <w:rFonts w:ascii="Calibri" w:hAnsi="Calibri" w:cs="Calibri"/>
                <w:sz w:val="16"/>
                <w:szCs w:val="16"/>
              </w:rPr>
            </w:pPr>
            <w:r w:rsidRPr="00323B80">
              <w:rPr>
                <w:rFonts w:ascii="Calibri" w:hAnsi="Calibri" w:cs="Calibri"/>
                <w:sz w:val="16"/>
                <w:szCs w:val="16"/>
              </w:rPr>
              <w:t>15.57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E873E9" w14:textId="04CBD1F1" w:rsidR="00C035D5" w:rsidRPr="00323B80" w:rsidRDefault="00323B80">
            <w:pPr>
              <w:jc w:val="right"/>
              <w:rPr>
                <w:rFonts w:ascii="Calibri" w:hAnsi="Calibri" w:cs="Calibri"/>
                <w:sz w:val="16"/>
                <w:szCs w:val="16"/>
              </w:rPr>
            </w:pPr>
            <w:r w:rsidRPr="00323B80">
              <w:rPr>
                <w:rFonts w:ascii="Calibri" w:hAnsi="Calibri" w:cs="Calibri"/>
                <w:sz w:val="16"/>
                <w:szCs w:val="16"/>
              </w:rPr>
              <w:t>14.10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B36BDD" w14:textId="6D0223B7" w:rsidR="00C035D5" w:rsidRPr="00323B80" w:rsidRDefault="00323B80">
            <w:pPr>
              <w:jc w:val="right"/>
              <w:rPr>
                <w:rFonts w:ascii="Calibri" w:hAnsi="Calibri" w:cs="Calibri"/>
                <w:sz w:val="16"/>
                <w:szCs w:val="16"/>
              </w:rPr>
            </w:pPr>
            <w:r w:rsidRPr="00323B80">
              <w:rPr>
                <w:rFonts w:ascii="Calibri" w:hAnsi="Calibri" w:cs="Calibri"/>
                <w:sz w:val="16"/>
                <w:szCs w:val="16"/>
              </w:rPr>
              <w:t>83.95</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3DDC4B" w14:textId="57360048" w:rsidR="00C035D5" w:rsidRPr="00323B80" w:rsidRDefault="00323B80">
            <w:pPr>
              <w:jc w:val="right"/>
              <w:rPr>
                <w:rFonts w:ascii="Calibri" w:hAnsi="Calibri" w:cs="Calibri"/>
                <w:sz w:val="16"/>
                <w:szCs w:val="16"/>
              </w:rPr>
            </w:pPr>
            <w:r>
              <w:rPr>
                <w:rFonts w:ascii="Calibri" w:hAnsi="Calibri" w:cs="Calibri"/>
                <w:sz w:val="16"/>
                <w:szCs w:val="16"/>
              </w:rPr>
              <w:t>13.72</w:t>
            </w:r>
          </w:p>
        </w:tc>
      </w:tr>
      <w:tr w:rsidR="00C035D5" w14:paraId="7FEB55BC" w14:textId="77777777">
        <w:trPr>
          <w:trHeight w:val="585"/>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0F9F75" w14:textId="77777777" w:rsidR="00C035D5" w:rsidRDefault="00265BC2">
            <w:pPr>
              <w:jc w:val="center"/>
            </w:pPr>
            <w:r>
              <w:rPr>
                <w:rFonts w:ascii="Calibri" w:hAnsi="Calibri"/>
                <w:sz w:val="16"/>
                <w:szCs w:val="16"/>
              </w:rPr>
              <w:t> </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650D36" w14:textId="77777777" w:rsidR="00C035D5" w:rsidRDefault="00265BC2">
            <w:r>
              <w:rPr>
                <w:rFonts w:ascii="Calibri" w:hAnsi="Calibri"/>
                <w:sz w:val="16"/>
                <w:szCs w:val="16"/>
              </w:rPr>
              <w:t>Viteza de rot.a creditelor-furnizor (zile)</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B8DC48" w14:textId="77777777" w:rsidR="00C035D5" w:rsidRDefault="00265BC2">
            <w:r>
              <w:rPr>
                <w:rFonts w:ascii="Calibri" w:hAnsi="Calibri"/>
                <w:sz w:val="16"/>
                <w:szCs w:val="16"/>
              </w:rPr>
              <w:t>Sold med.furni.) / Cifra de af. * 365</w:t>
            </w:r>
          </w:p>
        </w:tc>
        <w:tc>
          <w:tcPr>
            <w:tcW w:w="1293" w:type="dxa"/>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0DE7A62D" w14:textId="1D7F2C96" w:rsidR="00C035D5" w:rsidRDefault="00323B80">
            <w:pPr>
              <w:jc w:val="right"/>
            </w:pPr>
            <w:r>
              <w:rPr>
                <w:rFonts w:ascii="Calibri" w:hAnsi="Calibri"/>
                <w:sz w:val="16"/>
                <w:szCs w:val="16"/>
              </w:rPr>
              <w:t>108.85</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DED508" w14:textId="19458349" w:rsidR="00C035D5" w:rsidRPr="00323B80" w:rsidRDefault="00323B80">
            <w:pPr>
              <w:jc w:val="right"/>
              <w:rPr>
                <w:rFonts w:ascii="Calibri" w:hAnsi="Calibri" w:cs="Calibri"/>
                <w:sz w:val="16"/>
                <w:szCs w:val="16"/>
              </w:rPr>
            </w:pPr>
            <w:r w:rsidRPr="00323B80">
              <w:rPr>
                <w:rFonts w:ascii="Calibri" w:hAnsi="Calibri" w:cs="Calibri"/>
                <w:sz w:val="16"/>
                <w:szCs w:val="16"/>
              </w:rPr>
              <w:t>44.66</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9F4EBA" w14:textId="28A047AF" w:rsidR="00C035D5" w:rsidRPr="00323B80" w:rsidRDefault="00323B80">
            <w:pPr>
              <w:jc w:val="right"/>
              <w:rPr>
                <w:rFonts w:ascii="Calibri" w:hAnsi="Calibri" w:cs="Calibri"/>
                <w:sz w:val="16"/>
                <w:szCs w:val="16"/>
              </w:rPr>
            </w:pPr>
            <w:r w:rsidRPr="00323B80">
              <w:rPr>
                <w:rFonts w:ascii="Calibri" w:hAnsi="Calibri" w:cs="Calibri"/>
                <w:sz w:val="16"/>
                <w:szCs w:val="16"/>
              </w:rPr>
              <w:t>56.23</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9BFF99" w14:textId="2EBDE50E" w:rsidR="00C035D5" w:rsidRPr="00323B80" w:rsidRDefault="00323B80">
            <w:pPr>
              <w:jc w:val="right"/>
              <w:rPr>
                <w:rFonts w:ascii="Calibri" w:hAnsi="Calibri" w:cs="Calibri"/>
                <w:sz w:val="16"/>
                <w:szCs w:val="16"/>
              </w:rPr>
            </w:pPr>
            <w:r w:rsidRPr="00323B80">
              <w:rPr>
                <w:rFonts w:ascii="Calibri" w:hAnsi="Calibri" w:cs="Calibri"/>
                <w:sz w:val="16"/>
                <w:szCs w:val="16"/>
              </w:rPr>
              <w:t>56.23</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A97C1B" w14:textId="703B3762" w:rsidR="00C035D5" w:rsidRPr="00323B80" w:rsidRDefault="00323B80">
            <w:pPr>
              <w:jc w:val="right"/>
              <w:rPr>
                <w:rFonts w:ascii="Calibri" w:hAnsi="Calibri" w:cs="Calibri"/>
                <w:sz w:val="16"/>
                <w:szCs w:val="16"/>
              </w:rPr>
            </w:pPr>
            <w:r w:rsidRPr="00323B80">
              <w:rPr>
                <w:rFonts w:ascii="Calibri" w:hAnsi="Calibri" w:cs="Calibri"/>
                <w:sz w:val="16"/>
                <w:szCs w:val="16"/>
              </w:rPr>
              <w:t>66.60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AE476" w14:textId="68063F5B" w:rsidR="00C035D5" w:rsidRPr="00323B80" w:rsidRDefault="00874D9D">
            <w:pPr>
              <w:jc w:val="right"/>
              <w:rPr>
                <w:rFonts w:ascii="Calibri" w:hAnsi="Calibri" w:cs="Calibri"/>
                <w:sz w:val="16"/>
                <w:szCs w:val="16"/>
              </w:rPr>
            </w:pPr>
            <w:r>
              <w:rPr>
                <w:rFonts w:ascii="Calibri" w:hAnsi="Calibri" w:cs="Calibri"/>
                <w:sz w:val="16"/>
                <w:szCs w:val="16"/>
              </w:rPr>
              <w:t>52.53</w:t>
            </w:r>
          </w:p>
        </w:tc>
      </w:tr>
      <w:tr w:rsidR="00C035D5" w14:paraId="203C1FB9" w14:textId="77777777">
        <w:trPr>
          <w:trHeight w:val="585"/>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50975" w14:textId="77777777" w:rsidR="00C035D5" w:rsidRDefault="00265BC2">
            <w:pPr>
              <w:jc w:val="center"/>
            </w:pPr>
            <w:r>
              <w:rPr>
                <w:rFonts w:ascii="Calibri" w:hAnsi="Calibri"/>
                <w:sz w:val="16"/>
                <w:szCs w:val="16"/>
              </w:rPr>
              <w:t> </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88803B" w14:textId="77777777" w:rsidR="00C035D5" w:rsidRDefault="00265BC2">
            <w:r>
              <w:rPr>
                <w:rFonts w:ascii="Calibri" w:hAnsi="Calibri"/>
                <w:sz w:val="16"/>
                <w:szCs w:val="16"/>
              </w:rPr>
              <w:t>Viteza de rotatie a activelor imobilizate</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AC3026" w14:textId="77777777" w:rsidR="00C035D5" w:rsidRDefault="00265BC2">
            <w:r>
              <w:rPr>
                <w:rFonts w:ascii="Calibri" w:hAnsi="Calibri"/>
                <w:sz w:val="16"/>
                <w:szCs w:val="16"/>
              </w:rPr>
              <w:t>Cifra de afaceri/Active imobilizate</w:t>
            </w:r>
          </w:p>
        </w:tc>
        <w:tc>
          <w:tcPr>
            <w:tcW w:w="1293" w:type="dxa"/>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30C0150C" w14:textId="6298999C" w:rsidR="00C035D5" w:rsidRDefault="004B5CBC">
            <w:pPr>
              <w:jc w:val="right"/>
            </w:pPr>
            <w:r>
              <w:rPr>
                <w:rFonts w:ascii="Calibri" w:hAnsi="Calibri"/>
                <w:sz w:val="16"/>
                <w:szCs w:val="16"/>
              </w:rPr>
              <w:t>0.</w:t>
            </w:r>
            <w:r w:rsidR="00323B80">
              <w:rPr>
                <w:rFonts w:ascii="Calibri" w:hAnsi="Calibri"/>
                <w:sz w:val="16"/>
                <w:szCs w:val="16"/>
              </w:rPr>
              <w:t>30</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F42EC5" w14:textId="47E3A2DF" w:rsidR="00C035D5" w:rsidRPr="00323B80" w:rsidRDefault="00323B80">
            <w:pPr>
              <w:jc w:val="right"/>
              <w:rPr>
                <w:rFonts w:ascii="Calibri" w:hAnsi="Calibri" w:cs="Calibri"/>
                <w:sz w:val="16"/>
                <w:szCs w:val="16"/>
              </w:rPr>
            </w:pPr>
            <w:r w:rsidRPr="00323B80">
              <w:rPr>
                <w:rFonts w:ascii="Calibri" w:hAnsi="Calibri" w:cs="Calibri"/>
                <w:sz w:val="16"/>
                <w:szCs w:val="16"/>
              </w:rPr>
              <w:t>1.09</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B32B5C" w14:textId="0578E4F9" w:rsidR="00C035D5" w:rsidRPr="00323B80" w:rsidRDefault="00323B80">
            <w:pPr>
              <w:jc w:val="right"/>
              <w:rPr>
                <w:rFonts w:ascii="Calibri" w:hAnsi="Calibri" w:cs="Calibri"/>
                <w:sz w:val="16"/>
                <w:szCs w:val="16"/>
              </w:rPr>
            </w:pPr>
            <w:r w:rsidRPr="00323B80">
              <w:rPr>
                <w:rFonts w:ascii="Calibri" w:hAnsi="Calibri" w:cs="Calibri"/>
                <w:sz w:val="16"/>
                <w:szCs w:val="16"/>
              </w:rPr>
              <w:t>0.3</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93428F" w14:textId="58C1AE5F" w:rsidR="00C035D5" w:rsidRPr="00323B80" w:rsidRDefault="004B5CBC">
            <w:pPr>
              <w:jc w:val="right"/>
              <w:rPr>
                <w:rFonts w:ascii="Calibri" w:hAnsi="Calibri" w:cs="Calibri"/>
                <w:sz w:val="16"/>
                <w:szCs w:val="16"/>
              </w:rPr>
            </w:pPr>
            <w:r w:rsidRPr="00323B80">
              <w:rPr>
                <w:rFonts w:ascii="Calibri" w:hAnsi="Calibri" w:cs="Calibri"/>
                <w:sz w:val="16"/>
                <w:szCs w:val="16"/>
              </w:rPr>
              <w:t>0.3</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6D557F" w14:textId="44573B98" w:rsidR="00C035D5" w:rsidRPr="00323B80" w:rsidRDefault="004B5CBC">
            <w:pPr>
              <w:jc w:val="right"/>
              <w:rPr>
                <w:rFonts w:ascii="Calibri" w:hAnsi="Calibri" w:cs="Calibri"/>
                <w:sz w:val="16"/>
                <w:szCs w:val="16"/>
              </w:rPr>
            </w:pPr>
            <w:r w:rsidRPr="00323B80">
              <w:rPr>
                <w:rFonts w:ascii="Calibri" w:hAnsi="Calibri" w:cs="Calibri"/>
                <w:sz w:val="16"/>
                <w:szCs w:val="16"/>
              </w:rPr>
              <w:t>0.</w:t>
            </w:r>
            <w:r w:rsidR="00323B80" w:rsidRPr="00323B80">
              <w:rPr>
                <w:rFonts w:ascii="Calibri" w:hAnsi="Calibri" w:cs="Calibri"/>
                <w:sz w:val="16"/>
                <w:szCs w:val="16"/>
              </w:rPr>
              <w:t>41</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75B20B" w14:textId="111A498C" w:rsidR="00C035D5" w:rsidRPr="00323B80" w:rsidRDefault="004B5CBC">
            <w:pPr>
              <w:jc w:val="right"/>
              <w:rPr>
                <w:rFonts w:ascii="Calibri" w:hAnsi="Calibri" w:cs="Calibri"/>
                <w:sz w:val="16"/>
                <w:szCs w:val="16"/>
              </w:rPr>
            </w:pPr>
            <w:r w:rsidRPr="00323B80">
              <w:rPr>
                <w:rFonts w:ascii="Calibri" w:hAnsi="Calibri" w:cs="Calibri"/>
                <w:sz w:val="16"/>
                <w:szCs w:val="16"/>
              </w:rPr>
              <w:t>0.</w:t>
            </w:r>
            <w:r w:rsidR="00874D9D">
              <w:rPr>
                <w:rFonts w:ascii="Calibri" w:hAnsi="Calibri" w:cs="Calibri"/>
                <w:sz w:val="16"/>
                <w:szCs w:val="16"/>
              </w:rPr>
              <w:t>39</w:t>
            </w:r>
          </w:p>
        </w:tc>
      </w:tr>
      <w:tr w:rsidR="00C035D5" w14:paraId="5602A5C8" w14:textId="77777777">
        <w:trPr>
          <w:trHeight w:val="380"/>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99B9E0" w14:textId="77777777" w:rsidR="00C035D5" w:rsidRDefault="00265BC2">
            <w:pPr>
              <w:jc w:val="center"/>
            </w:pPr>
            <w:r>
              <w:rPr>
                <w:rFonts w:ascii="Calibri" w:hAnsi="Calibri"/>
                <w:sz w:val="16"/>
                <w:szCs w:val="16"/>
              </w:rPr>
              <w:t> </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7C8CA8" w14:textId="77777777" w:rsidR="00C035D5" w:rsidRDefault="00265BC2">
            <w:r>
              <w:rPr>
                <w:rFonts w:ascii="Calibri" w:hAnsi="Calibri"/>
                <w:sz w:val="16"/>
                <w:szCs w:val="16"/>
              </w:rPr>
              <w:t>Viteza de rotatie a activelor totale</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2CF168" w14:textId="77777777" w:rsidR="00C035D5" w:rsidRDefault="00265BC2">
            <w:r>
              <w:rPr>
                <w:rFonts w:ascii="Calibri" w:hAnsi="Calibri"/>
                <w:sz w:val="16"/>
                <w:szCs w:val="16"/>
              </w:rPr>
              <w:t>Cifra de afaceri/Total active</w:t>
            </w:r>
          </w:p>
        </w:tc>
        <w:tc>
          <w:tcPr>
            <w:tcW w:w="1293"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35FD98" w14:textId="0EE9DB9B" w:rsidR="00C035D5" w:rsidRDefault="000E4082">
            <w:pPr>
              <w:jc w:val="right"/>
            </w:pPr>
            <w:r>
              <w:rPr>
                <w:rFonts w:ascii="Calibri" w:hAnsi="Calibri"/>
                <w:sz w:val="16"/>
                <w:szCs w:val="16"/>
              </w:rPr>
              <w:t>0.22</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4E8FC0" w14:textId="38C71317" w:rsidR="00C035D5" w:rsidRPr="00323B80" w:rsidRDefault="00265BC2">
            <w:pPr>
              <w:jc w:val="right"/>
              <w:rPr>
                <w:rFonts w:ascii="Calibri" w:hAnsi="Calibri" w:cs="Calibri"/>
                <w:sz w:val="16"/>
                <w:szCs w:val="16"/>
              </w:rPr>
            </w:pPr>
            <w:r w:rsidRPr="00323B80">
              <w:rPr>
                <w:rFonts w:ascii="Calibri" w:hAnsi="Calibri" w:cs="Calibri"/>
                <w:sz w:val="16"/>
                <w:szCs w:val="16"/>
              </w:rPr>
              <w:t>0.2</w:t>
            </w:r>
            <w:r w:rsidR="00323B80" w:rsidRPr="00323B80">
              <w:rPr>
                <w:rFonts w:ascii="Calibri" w:hAnsi="Calibri" w:cs="Calibri"/>
                <w:sz w:val="16"/>
                <w:szCs w:val="16"/>
              </w:rPr>
              <w:t>3</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EDA94C" w14:textId="788AABA5" w:rsidR="00C035D5" w:rsidRPr="00323B80" w:rsidRDefault="00323B80">
            <w:pPr>
              <w:jc w:val="right"/>
              <w:rPr>
                <w:rFonts w:ascii="Calibri" w:hAnsi="Calibri" w:cs="Calibri"/>
                <w:sz w:val="16"/>
                <w:szCs w:val="16"/>
              </w:rPr>
            </w:pPr>
            <w:r w:rsidRPr="00323B80">
              <w:rPr>
                <w:rFonts w:ascii="Calibri" w:hAnsi="Calibri" w:cs="Calibri"/>
                <w:sz w:val="16"/>
                <w:szCs w:val="16"/>
              </w:rPr>
              <w:t>1.09</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847558" w14:textId="47BE7A38" w:rsidR="00C035D5" w:rsidRPr="00323B80" w:rsidRDefault="00323B80">
            <w:pPr>
              <w:jc w:val="right"/>
              <w:rPr>
                <w:rFonts w:ascii="Calibri" w:hAnsi="Calibri" w:cs="Calibri"/>
                <w:sz w:val="16"/>
                <w:szCs w:val="16"/>
              </w:rPr>
            </w:pPr>
            <w:r w:rsidRPr="00323B80">
              <w:rPr>
                <w:rFonts w:ascii="Calibri" w:hAnsi="Calibri" w:cs="Calibri"/>
                <w:sz w:val="16"/>
                <w:szCs w:val="16"/>
              </w:rPr>
              <w:t>0.25</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96754E" w14:textId="7B58FFD4" w:rsidR="00C035D5" w:rsidRPr="00323B80" w:rsidRDefault="000E4082">
            <w:pPr>
              <w:jc w:val="right"/>
              <w:rPr>
                <w:rFonts w:ascii="Calibri" w:hAnsi="Calibri" w:cs="Calibri"/>
                <w:sz w:val="16"/>
                <w:szCs w:val="16"/>
              </w:rPr>
            </w:pPr>
            <w:r w:rsidRPr="00323B80">
              <w:rPr>
                <w:rFonts w:ascii="Calibri" w:hAnsi="Calibri" w:cs="Calibri"/>
                <w:sz w:val="16"/>
                <w:szCs w:val="16"/>
              </w:rPr>
              <w:t>0.2</w:t>
            </w:r>
            <w:r w:rsidR="00323B80" w:rsidRPr="00323B80">
              <w:rPr>
                <w:rFonts w:ascii="Calibri" w:hAnsi="Calibri" w:cs="Calibri"/>
                <w:sz w:val="16"/>
                <w:szCs w:val="16"/>
              </w:rPr>
              <w:t>9</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1EFDFE" w14:textId="44C3241E" w:rsidR="00C035D5" w:rsidRPr="00323B80" w:rsidRDefault="000E4082">
            <w:pPr>
              <w:jc w:val="right"/>
              <w:rPr>
                <w:rFonts w:ascii="Calibri" w:hAnsi="Calibri" w:cs="Calibri"/>
                <w:sz w:val="16"/>
                <w:szCs w:val="16"/>
              </w:rPr>
            </w:pPr>
            <w:r w:rsidRPr="00323B80">
              <w:rPr>
                <w:rFonts w:ascii="Calibri" w:hAnsi="Calibri" w:cs="Calibri"/>
                <w:sz w:val="16"/>
                <w:szCs w:val="16"/>
              </w:rPr>
              <w:t>0.2</w:t>
            </w:r>
            <w:r w:rsidR="00874D9D">
              <w:rPr>
                <w:rFonts w:ascii="Calibri" w:hAnsi="Calibri" w:cs="Calibri"/>
                <w:sz w:val="16"/>
                <w:szCs w:val="16"/>
              </w:rPr>
              <w:t>8</w:t>
            </w:r>
          </w:p>
        </w:tc>
      </w:tr>
      <w:tr w:rsidR="00C035D5" w14:paraId="1A121783" w14:textId="77777777">
        <w:trPr>
          <w:trHeight w:val="22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9EBF73" w14:textId="77777777" w:rsidR="00C035D5" w:rsidRDefault="00265BC2">
            <w:pPr>
              <w:jc w:val="center"/>
            </w:pPr>
            <w:r>
              <w:rPr>
                <w:rFonts w:ascii="Calibri" w:hAnsi="Calibri"/>
                <w:sz w:val="16"/>
                <w:szCs w:val="16"/>
              </w:rPr>
              <w:t>4</w:t>
            </w:r>
          </w:p>
        </w:tc>
        <w:tc>
          <w:tcPr>
            <w:tcW w:w="56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377CA" w14:textId="77777777" w:rsidR="00C035D5" w:rsidRPr="00323B80" w:rsidRDefault="00265BC2">
            <w:pPr>
              <w:jc w:val="center"/>
              <w:rPr>
                <w:rFonts w:ascii="Calibri" w:hAnsi="Calibri" w:cs="Calibri"/>
                <w:sz w:val="16"/>
                <w:szCs w:val="16"/>
              </w:rPr>
            </w:pPr>
            <w:r w:rsidRPr="00323B80">
              <w:rPr>
                <w:rFonts w:ascii="Calibri" w:hAnsi="Calibri" w:cs="Calibri"/>
                <w:b/>
                <w:bCs/>
                <w:sz w:val="16"/>
                <w:szCs w:val="16"/>
              </w:rPr>
              <w:t xml:space="preserve">                                                                    Indicatori de profitabilitate</w:t>
            </w:r>
          </w:p>
        </w:tc>
        <w:tc>
          <w:tcPr>
            <w:tcW w:w="104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bottom"/>
          </w:tcPr>
          <w:p w14:paraId="4AB7787E" w14:textId="77777777" w:rsidR="00C035D5" w:rsidRPr="00323B80" w:rsidRDefault="00C035D5">
            <w:pPr>
              <w:rPr>
                <w:rFonts w:ascii="Calibri" w:hAnsi="Calibri" w:cs="Calibri"/>
                <w:sz w:val="16"/>
                <w:szCs w:val="16"/>
              </w:rPr>
            </w:pPr>
          </w:p>
        </w:tc>
        <w:tc>
          <w:tcPr>
            <w:tcW w:w="10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7B965A34" w14:textId="77777777" w:rsidR="00C035D5" w:rsidRPr="00323B80" w:rsidRDefault="00C035D5">
            <w:pPr>
              <w:rPr>
                <w:rFonts w:ascii="Calibri" w:hAnsi="Calibri" w:cs="Calibri"/>
                <w:sz w:val="16"/>
                <w:szCs w:val="16"/>
              </w:rPr>
            </w:pPr>
          </w:p>
        </w:tc>
        <w:tc>
          <w:tcPr>
            <w:tcW w:w="103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20F7453" w14:textId="77777777" w:rsidR="00C035D5" w:rsidRPr="00323B80" w:rsidRDefault="00C035D5">
            <w:pPr>
              <w:rPr>
                <w:rFonts w:ascii="Calibri" w:hAnsi="Calibri" w:cs="Calibri"/>
                <w:sz w:val="16"/>
                <w:szCs w:val="16"/>
              </w:rPr>
            </w:pPr>
          </w:p>
        </w:tc>
        <w:tc>
          <w:tcPr>
            <w:tcW w:w="103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5EE8286" w14:textId="77777777" w:rsidR="00C035D5" w:rsidRPr="00323B80" w:rsidRDefault="00C035D5">
            <w:pPr>
              <w:rPr>
                <w:rFonts w:ascii="Calibri" w:hAnsi="Calibri" w:cs="Calibri"/>
                <w:sz w:val="16"/>
                <w:szCs w:val="16"/>
              </w:rPr>
            </w:pPr>
          </w:p>
        </w:tc>
      </w:tr>
      <w:tr w:rsidR="00C035D5" w14:paraId="29FC3BFF" w14:textId="77777777">
        <w:trPr>
          <w:trHeight w:val="580"/>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1CC558" w14:textId="77777777" w:rsidR="00C035D5" w:rsidRDefault="00265BC2">
            <w:pPr>
              <w:jc w:val="center"/>
            </w:pPr>
            <w:r>
              <w:rPr>
                <w:rFonts w:ascii="Calibri" w:hAnsi="Calibri"/>
                <w:sz w:val="16"/>
                <w:szCs w:val="16"/>
              </w:rPr>
              <w:t> </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CBA91F" w14:textId="77777777" w:rsidR="00C035D5" w:rsidRDefault="00265BC2">
            <w:r>
              <w:rPr>
                <w:rFonts w:ascii="Calibri" w:hAnsi="Calibri"/>
                <w:sz w:val="16"/>
                <w:szCs w:val="16"/>
              </w:rPr>
              <w:t>Rentabilitatea capitalului angajat</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23D02C" w14:textId="77777777" w:rsidR="00C035D5" w:rsidRDefault="00265BC2">
            <w:r>
              <w:rPr>
                <w:rFonts w:ascii="Calibri" w:hAnsi="Calibri"/>
                <w:sz w:val="16"/>
                <w:szCs w:val="16"/>
              </w:rPr>
              <w:t xml:space="preserve">Pr.inaintea platii dob.si impoz.pe profit / Capital </w:t>
            </w:r>
          </w:p>
        </w:tc>
        <w:tc>
          <w:tcPr>
            <w:tcW w:w="1293"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21F5ED85" w14:textId="77777777" w:rsidR="00C035D5" w:rsidRDefault="00265BC2">
            <w:pPr>
              <w:jc w:val="center"/>
            </w:pPr>
            <w:r>
              <w:rPr>
                <w:rFonts w:ascii="Calibri" w:hAnsi="Calibri"/>
                <w:sz w:val="16"/>
                <w:szCs w:val="16"/>
              </w:rPr>
              <w:t>n/a</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A5D05E" w14:textId="77777777" w:rsidR="00C035D5" w:rsidRPr="00323B80" w:rsidRDefault="00265BC2">
            <w:pPr>
              <w:jc w:val="center"/>
              <w:rPr>
                <w:rFonts w:ascii="Calibri" w:hAnsi="Calibri" w:cs="Calibri"/>
                <w:sz w:val="16"/>
                <w:szCs w:val="16"/>
              </w:rPr>
            </w:pPr>
            <w:r w:rsidRPr="00323B80">
              <w:rPr>
                <w:rFonts w:ascii="Calibri" w:hAnsi="Calibri" w:cs="Calibri"/>
                <w:sz w:val="16"/>
                <w:szCs w:val="16"/>
              </w:rPr>
              <w:t>N/A</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37AA2C" w14:textId="77777777" w:rsidR="00C035D5" w:rsidRPr="00323B80" w:rsidRDefault="00265BC2">
            <w:pPr>
              <w:jc w:val="center"/>
              <w:rPr>
                <w:rFonts w:ascii="Calibri" w:hAnsi="Calibri" w:cs="Calibri"/>
                <w:sz w:val="16"/>
                <w:szCs w:val="16"/>
              </w:rPr>
            </w:pPr>
            <w:r w:rsidRPr="00323B80">
              <w:rPr>
                <w:rFonts w:ascii="Calibri" w:hAnsi="Calibri" w:cs="Calibri"/>
                <w:sz w:val="16"/>
                <w:szCs w:val="16"/>
              </w:rPr>
              <w:t>N/A</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8835C6" w14:textId="77777777" w:rsidR="00C035D5" w:rsidRPr="00323B80" w:rsidRDefault="00265BC2">
            <w:pPr>
              <w:jc w:val="center"/>
              <w:rPr>
                <w:rFonts w:ascii="Calibri" w:hAnsi="Calibri" w:cs="Calibri"/>
                <w:sz w:val="16"/>
                <w:szCs w:val="16"/>
              </w:rPr>
            </w:pPr>
            <w:r w:rsidRPr="00323B80">
              <w:rPr>
                <w:rFonts w:ascii="Calibri" w:hAnsi="Calibri" w:cs="Calibri"/>
                <w:sz w:val="16"/>
                <w:szCs w:val="16"/>
              </w:rPr>
              <w:t>N/A</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83B3F6" w14:textId="77777777" w:rsidR="00C035D5" w:rsidRPr="00323B80" w:rsidRDefault="00265BC2">
            <w:pPr>
              <w:jc w:val="center"/>
              <w:rPr>
                <w:rFonts w:ascii="Calibri" w:hAnsi="Calibri" w:cs="Calibri"/>
                <w:sz w:val="16"/>
                <w:szCs w:val="16"/>
              </w:rPr>
            </w:pPr>
            <w:r w:rsidRPr="00323B80">
              <w:rPr>
                <w:rFonts w:ascii="Calibri" w:hAnsi="Calibri" w:cs="Calibri"/>
                <w:sz w:val="16"/>
                <w:szCs w:val="16"/>
              </w:rPr>
              <w:t>N/A</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9BC5B3" w14:textId="77777777" w:rsidR="00C035D5" w:rsidRPr="00323B80" w:rsidRDefault="00265BC2">
            <w:pPr>
              <w:jc w:val="center"/>
              <w:rPr>
                <w:rFonts w:ascii="Calibri" w:hAnsi="Calibri" w:cs="Calibri"/>
                <w:sz w:val="16"/>
                <w:szCs w:val="16"/>
              </w:rPr>
            </w:pPr>
            <w:r w:rsidRPr="00323B80">
              <w:rPr>
                <w:rFonts w:ascii="Calibri" w:hAnsi="Calibri" w:cs="Calibri"/>
                <w:sz w:val="16"/>
                <w:szCs w:val="16"/>
              </w:rPr>
              <w:t>N/A</w:t>
            </w:r>
          </w:p>
        </w:tc>
      </w:tr>
      <w:tr w:rsidR="00C035D5" w14:paraId="1D9EB3BD" w14:textId="77777777">
        <w:trPr>
          <w:trHeight w:val="585"/>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96628E" w14:textId="77777777" w:rsidR="00C035D5" w:rsidRDefault="00265BC2">
            <w:pPr>
              <w:jc w:val="center"/>
            </w:pPr>
            <w:r>
              <w:rPr>
                <w:rFonts w:ascii="Calibri" w:hAnsi="Calibri"/>
                <w:sz w:val="16"/>
                <w:szCs w:val="16"/>
              </w:rPr>
              <w:t> </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FAEEA" w14:textId="77777777" w:rsidR="00C035D5" w:rsidRDefault="00265BC2">
            <w:r>
              <w:rPr>
                <w:rFonts w:ascii="Calibri" w:hAnsi="Calibri"/>
                <w:sz w:val="16"/>
                <w:szCs w:val="16"/>
              </w:rPr>
              <w:t>Marja profitului brut(%)</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F60BDE" w14:textId="77777777" w:rsidR="00C035D5" w:rsidRDefault="00265BC2">
            <w:r>
              <w:rPr>
                <w:rFonts w:ascii="Calibri" w:hAnsi="Calibri"/>
                <w:sz w:val="16"/>
                <w:szCs w:val="16"/>
              </w:rPr>
              <w:t>Profitul brut din vanzari / Cifra de afaceri *100</w:t>
            </w:r>
          </w:p>
        </w:tc>
        <w:tc>
          <w:tcPr>
            <w:tcW w:w="1293" w:type="dxa"/>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39321AB7" w14:textId="1349D44F" w:rsidR="00C035D5" w:rsidRDefault="004E6937" w:rsidP="004E6937">
            <w:r>
              <w:rPr>
                <w:rFonts w:ascii="Calibri" w:hAnsi="Calibri"/>
                <w:sz w:val="16"/>
                <w:szCs w:val="16"/>
              </w:rPr>
              <w:t xml:space="preserve">             </w:t>
            </w:r>
            <w:r w:rsidR="00323B80">
              <w:rPr>
                <w:rFonts w:ascii="Calibri" w:hAnsi="Calibri"/>
                <w:sz w:val="16"/>
                <w:szCs w:val="16"/>
              </w:rPr>
              <w:t>1</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7BADE" w14:textId="14F0759A" w:rsidR="00C035D5" w:rsidRPr="00323B80" w:rsidRDefault="00323B80">
            <w:pPr>
              <w:jc w:val="center"/>
              <w:rPr>
                <w:rFonts w:ascii="Calibri" w:hAnsi="Calibri" w:cs="Calibri"/>
                <w:sz w:val="16"/>
                <w:szCs w:val="16"/>
              </w:rPr>
            </w:pPr>
            <w:r w:rsidRPr="00323B80">
              <w:rPr>
                <w:rFonts w:ascii="Calibri" w:hAnsi="Calibri" w:cs="Calibri"/>
                <w:sz w:val="16"/>
                <w:szCs w:val="16"/>
              </w:rPr>
              <w:t>2</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8AF10" w14:textId="77777777" w:rsidR="00C035D5" w:rsidRPr="00323B80" w:rsidRDefault="00265BC2">
            <w:pPr>
              <w:jc w:val="center"/>
              <w:rPr>
                <w:rFonts w:ascii="Calibri" w:hAnsi="Calibri" w:cs="Calibri"/>
                <w:sz w:val="16"/>
                <w:szCs w:val="16"/>
              </w:rPr>
            </w:pPr>
            <w:r w:rsidRPr="00323B80">
              <w:rPr>
                <w:rFonts w:ascii="Calibri" w:hAnsi="Calibri" w:cs="Calibri"/>
                <w:sz w:val="16"/>
                <w:szCs w:val="16"/>
              </w:rPr>
              <w:t>2</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30DF8A" w14:textId="4A4E6A50" w:rsidR="00C035D5" w:rsidRPr="00323B80" w:rsidRDefault="00265BC2">
            <w:pPr>
              <w:jc w:val="center"/>
              <w:rPr>
                <w:rFonts w:ascii="Calibri" w:hAnsi="Calibri" w:cs="Calibri"/>
                <w:sz w:val="16"/>
                <w:szCs w:val="16"/>
              </w:rPr>
            </w:pPr>
            <w:r w:rsidRPr="00323B80">
              <w:rPr>
                <w:rFonts w:ascii="Calibri" w:hAnsi="Calibri" w:cs="Calibri"/>
                <w:sz w:val="16"/>
                <w:szCs w:val="16"/>
              </w:rPr>
              <w:t>2</w:t>
            </w:r>
            <w:r w:rsidR="00323B80" w:rsidRPr="00323B80">
              <w:rPr>
                <w:rFonts w:ascii="Calibri" w:hAnsi="Calibri" w:cs="Calibri"/>
                <w:sz w:val="16"/>
                <w:szCs w:val="16"/>
              </w:rPr>
              <w:t>.28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FC8C19" w14:textId="286727D0" w:rsidR="00C035D5" w:rsidRPr="00323B80" w:rsidRDefault="00323B80">
            <w:pPr>
              <w:jc w:val="center"/>
              <w:rPr>
                <w:rFonts w:ascii="Calibri" w:hAnsi="Calibri" w:cs="Calibri"/>
                <w:sz w:val="16"/>
                <w:szCs w:val="16"/>
              </w:rPr>
            </w:pPr>
            <w:r w:rsidRPr="00323B80">
              <w:rPr>
                <w:rFonts w:ascii="Calibri" w:hAnsi="Calibri" w:cs="Calibri"/>
                <w:sz w:val="16"/>
                <w:szCs w:val="16"/>
              </w:rPr>
              <w:t>1.81</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976230" w14:textId="4D771883" w:rsidR="00C035D5" w:rsidRPr="00323B80" w:rsidRDefault="00874D9D">
            <w:pPr>
              <w:jc w:val="center"/>
              <w:rPr>
                <w:rFonts w:ascii="Calibri" w:hAnsi="Calibri" w:cs="Calibri"/>
                <w:sz w:val="16"/>
                <w:szCs w:val="16"/>
              </w:rPr>
            </w:pPr>
            <w:r>
              <w:rPr>
                <w:rFonts w:ascii="Calibri" w:hAnsi="Calibri" w:cs="Calibri"/>
                <w:sz w:val="16"/>
                <w:szCs w:val="16"/>
              </w:rPr>
              <w:t>n/a</w:t>
            </w:r>
          </w:p>
        </w:tc>
      </w:tr>
    </w:tbl>
    <w:p w14:paraId="6C622D81" w14:textId="77777777" w:rsidR="00C035D5" w:rsidRDefault="00C035D5">
      <w:pPr>
        <w:pStyle w:val="Normal2"/>
        <w:ind w:left="113" w:hanging="113"/>
        <w:jc w:val="both"/>
        <w:rPr>
          <w:rFonts w:ascii="Calibri" w:eastAsia="Calibri" w:hAnsi="Calibri" w:cs="Calibri"/>
          <w:sz w:val="18"/>
          <w:szCs w:val="18"/>
        </w:rPr>
      </w:pPr>
    </w:p>
    <w:p w14:paraId="0D789185" w14:textId="77777777" w:rsidR="00C035D5" w:rsidRDefault="00C035D5">
      <w:pPr>
        <w:pStyle w:val="Normal2"/>
        <w:spacing w:line="240" w:lineRule="atLeast"/>
        <w:jc w:val="both"/>
        <w:rPr>
          <w:rFonts w:ascii="Calibri" w:eastAsia="Calibri" w:hAnsi="Calibri" w:cs="Calibri"/>
          <w:i/>
          <w:iCs/>
          <w:sz w:val="18"/>
          <w:szCs w:val="18"/>
        </w:rPr>
      </w:pPr>
    </w:p>
    <w:p w14:paraId="6573651E" w14:textId="77777777" w:rsidR="00C035D5" w:rsidRDefault="00265BC2">
      <w:pPr>
        <w:pStyle w:val="Normal2"/>
        <w:spacing w:line="240" w:lineRule="atLeast"/>
        <w:jc w:val="both"/>
        <w:rPr>
          <w:rFonts w:ascii="Calibri" w:eastAsia="Calibri" w:hAnsi="Calibri" w:cs="Calibri"/>
          <w:sz w:val="18"/>
          <w:szCs w:val="18"/>
        </w:rPr>
      </w:pPr>
      <w:r>
        <w:rPr>
          <w:rFonts w:ascii="Calibri" w:hAnsi="Calibri"/>
          <w:i/>
          <w:iCs/>
          <w:sz w:val="18"/>
          <w:szCs w:val="18"/>
        </w:rPr>
        <w:t xml:space="preserve">Situatiile anuale au fost intocmite conform </w:t>
      </w:r>
      <w:r>
        <w:rPr>
          <w:rFonts w:ascii="Calibri" w:hAnsi="Calibri"/>
          <w:sz w:val="18"/>
          <w:szCs w:val="18"/>
          <w:lang w:val="it-IT"/>
        </w:rPr>
        <w:t>O.M.F.P. nr. 1802/2014</w:t>
      </w:r>
      <w:r>
        <w:rPr>
          <w:rFonts w:ascii="Calibri" w:hAnsi="Calibri"/>
          <w:b/>
          <w:bCs/>
          <w:sz w:val="18"/>
          <w:szCs w:val="18"/>
          <w:lang w:val="it-IT"/>
        </w:rPr>
        <w:t xml:space="preserve"> </w:t>
      </w:r>
      <w:r>
        <w:rPr>
          <w:rFonts w:ascii="Calibri" w:hAnsi="Calibri"/>
          <w:sz w:val="18"/>
          <w:szCs w:val="18"/>
        </w:rPr>
        <w:t>pentru aprobarea reglementarilor contabile conforme cu directivele europene.</w:t>
      </w:r>
    </w:p>
    <w:p w14:paraId="16FB2CE2" w14:textId="77777777" w:rsidR="00C035D5" w:rsidRDefault="00C035D5">
      <w:pPr>
        <w:pStyle w:val="Normal2"/>
        <w:spacing w:line="240" w:lineRule="atLeast"/>
        <w:jc w:val="both"/>
        <w:rPr>
          <w:rFonts w:ascii="Calibri" w:eastAsia="Calibri" w:hAnsi="Calibri" w:cs="Calibri"/>
          <w:sz w:val="18"/>
          <w:szCs w:val="18"/>
        </w:rPr>
      </w:pPr>
    </w:p>
    <w:p w14:paraId="3CF58CAE" w14:textId="77777777" w:rsidR="00C035D5" w:rsidRDefault="00C035D5">
      <w:pPr>
        <w:pStyle w:val="Normal2"/>
        <w:spacing w:line="240" w:lineRule="atLeast"/>
        <w:jc w:val="both"/>
        <w:rPr>
          <w:rFonts w:ascii="Calibri" w:eastAsia="Calibri" w:hAnsi="Calibri" w:cs="Calibri"/>
          <w:sz w:val="18"/>
          <w:szCs w:val="18"/>
        </w:rPr>
      </w:pPr>
    </w:p>
    <w:p w14:paraId="3322B9FE" w14:textId="1674EEBA" w:rsidR="00C035D5" w:rsidRDefault="00265BC2">
      <w:pPr>
        <w:pStyle w:val="Normal2"/>
        <w:spacing w:line="240" w:lineRule="atLeast"/>
        <w:jc w:val="both"/>
        <w:rPr>
          <w:rFonts w:ascii="Calibri" w:eastAsia="Calibri" w:hAnsi="Calibri" w:cs="Calibri"/>
          <w:sz w:val="18"/>
          <w:szCs w:val="18"/>
        </w:rPr>
      </w:pPr>
      <w:r>
        <w:rPr>
          <w:rFonts w:ascii="Calibri" w:hAnsi="Calibri"/>
          <w:b/>
          <w:bCs/>
          <w:sz w:val="18"/>
          <w:szCs w:val="18"/>
        </w:rPr>
        <w:t>6.</w:t>
      </w:r>
      <w:r>
        <w:rPr>
          <w:rFonts w:ascii="Calibri" w:hAnsi="Calibri"/>
          <w:sz w:val="18"/>
          <w:szCs w:val="18"/>
        </w:rPr>
        <w:t xml:space="preserve"> Indicatorii economico-financiari, in anul 202</w:t>
      </w:r>
      <w:r w:rsidR="00874D9D">
        <w:rPr>
          <w:rFonts w:ascii="Calibri" w:hAnsi="Calibri"/>
          <w:sz w:val="18"/>
          <w:szCs w:val="18"/>
        </w:rPr>
        <w:t>3</w:t>
      </w:r>
      <w:r>
        <w:rPr>
          <w:rFonts w:ascii="Calibri" w:hAnsi="Calibri"/>
          <w:sz w:val="18"/>
          <w:szCs w:val="18"/>
        </w:rPr>
        <w:t xml:space="preserve"> comparativ cu 20</w:t>
      </w:r>
      <w:r w:rsidR="00874D9D">
        <w:rPr>
          <w:rFonts w:ascii="Calibri" w:hAnsi="Calibri"/>
          <w:sz w:val="18"/>
          <w:szCs w:val="18"/>
        </w:rPr>
        <w:t>19</w:t>
      </w:r>
      <w:r>
        <w:rPr>
          <w:rFonts w:ascii="Calibri" w:hAnsi="Calibri"/>
          <w:sz w:val="18"/>
          <w:szCs w:val="18"/>
        </w:rPr>
        <w:t>, 20</w:t>
      </w:r>
      <w:r w:rsidR="00874D9D">
        <w:rPr>
          <w:rFonts w:ascii="Calibri" w:hAnsi="Calibri"/>
          <w:sz w:val="18"/>
          <w:szCs w:val="18"/>
        </w:rPr>
        <w:t>20</w:t>
      </w:r>
      <w:r>
        <w:rPr>
          <w:rFonts w:ascii="Calibri" w:hAnsi="Calibri"/>
          <w:sz w:val="18"/>
          <w:szCs w:val="18"/>
        </w:rPr>
        <w:t>, 20</w:t>
      </w:r>
      <w:r w:rsidR="004E6937">
        <w:rPr>
          <w:rFonts w:ascii="Calibri" w:hAnsi="Calibri"/>
          <w:sz w:val="18"/>
          <w:szCs w:val="18"/>
        </w:rPr>
        <w:t>2</w:t>
      </w:r>
      <w:r w:rsidR="00874D9D">
        <w:rPr>
          <w:rFonts w:ascii="Calibri" w:hAnsi="Calibri"/>
          <w:sz w:val="18"/>
          <w:szCs w:val="18"/>
        </w:rPr>
        <w:t>1</w:t>
      </w:r>
      <w:r>
        <w:rPr>
          <w:rFonts w:ascii="Calibri" w:hAnsi="Calibri"/>
          <w:sz w:val="18"/>
          <w:szCs w:val="18"/>
        </w:rPr>
        <w:t xml:space="preserve"> si  20</w:t>
      </w:r>
      <w:r w:rsidR="00924295">
        <w:rPr>
          <w:rFonts w:ascii="Calibri" w:hAnsi="Calibri"/>
          <w:sz w:val="18"/>
          <w:szCs w:val="18"/>
        </w:rPr>
        <w:t>2</w:t>
      </w:r>
      <w:r w:rsidR="00874D9D">
        <w:rPr>
          <w:rFonts w:ascii="Calibri" w:hAnsi="Calibri"/>
          <w:sz w:val="18"/>
          <w:szCs w:val="18"/>
        </w:rPr>
        <w:t>2</w:t>
      </w:r>
      <w:r>
        <w:rPr>
          <w:rFonts w:ascii="Calibri" w:hAnsi="Calibri"/>
          <w:sz w:val="18"/>
          <w:szCs w:val="18"/>
        </w:rPr>
        <w:t xml:space="preserve">  sunt:</w:t>
      </w:r>
    </w:p>
    <w:p w14:paraId="56460363" w14:textId="77777777" w:rsidR="00C035D5" w:rsidRDefault="00C035D5">
      <w:pPr>
        <w:pStyle w:val="Normal2"/>
        <w:spacing w:line="240" w:lineRule="atLeast"/>
        <w:jc w:val="both"/>
        <w:rPr>
          <w:rFonts w:ascii="Calibri" w:eastAsia="Calibri" w:hAnsi="Calibri" w:cs="Calibri"/>
          <w:sz w:val="18"/>
          <w:szCs w:val="18"/>
        </w:rPr>
      </w:pPr>
    </w:p>
    <w:tbl>
      <w:tblPr>
        <w:tblW w:w="9446"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17"/>
        <w:gridCol w:w="1280"/>
        <w:gridCol w:w="1348"/>
        <w:gridCol w:w="1289"/>
        <w:gridCol w:w="1409"/>
        <w:gridCol w:w="1303"/>
      </w:tblGrid>
      <w:tr w:rsidR="00C035D5" w14:paraId="4822C03D" w14:textId="77777777" w:rsidTr="004E6937">
        <w:trPr>
          <w:trHeight w:val="230"/>
        </w:trPr>
        <w:tc>
          <w:tcPr>
            <w:tcW w:w="2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CDD0E" w14:textId="77777777" w:rsidR="00C035D5" w:rsidRDefault="00265BC2">
            <w:pPr>
              <w:jc w:val="right"/>
            </w:pPr>
            <w:r>
              <w:rPr>
                <w:rFonts w:ascii="Arial Narrow" w:hAnsi="Arial Narrow"/>
                <w:b/>
                <w:bCs/>
              </w:rPr>
              <w:t xml:space="preserve">Indicator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95819" w14:textId="04D57209" w:rsidR="00C035D5" w:rsidRDefault="00265BC2">
            <w:pPr>
              <w:jc w:val="right"/>
            </w:pPr>
            <w:r>
              <w:rPr>
                <w:rFonts w:ascii="Arial Narrow" w:hAnsi="Arial Narrow"/>
                <w:b/>
                <w:bCs/>
              </w:rPr>
              <w:t>31.12.201</w:t>
            </w:r>
            <w:r w:rsidR="00874D9D">
              <w:rPr>
                <w:rFonts w:ascii="Arial Narrow" w:hAnsi="Arial Narrow"/>
                <w:b/>
                <w:bCs/>
              </w:rPr>
              <w:t>9</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759426" w14:textId="5685D40A" w:rsidR="00C035D5" w:rsidRDefault="00265BC2">
            <w:pPr>
              <w:jc w:val="right"/>
            </w:pPr>
            <w:r>
              <w:rPr>
                <w:rFonts w:ascii="Arial Narrow" w:hAnsi="Arial Narrow"/>
                <w:b/>
                <w:bCs/>
              </w:rPr>
              <w:t>31.12.20</w:t>
            </w:r>
            <w:r w:rsidR="00874D9D">
              <w:rPr>
                <w:rFonts w:ascii="Arial Narrow" w:hAnsi="Arial Narrow"/>
                <w:b/>
                <w:bCs/>
              </w:rPr>
              <w:t>20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C119D8" w14:textId="7D2AAE33" w:rsidR="00C035D5" w:rsidRDefault="00265BC2">
            <w:pPr>
              <w:jc w:val="right"/>
            </w:pPr>
            <w:r>
              <w:rPr>
                <w:rFonts w:ascii="Arial Narrow" w:hAnsi="Arial Narrow"/>
                <w:b/>
                <w:bCs/>
              </w:rPr>
              <w:t>31.12.20</w:t>
            </w:r>
            <w:r w:rsidR="004E6937">
              <w:rPr>
                <w:rFonts w:ascii="Arial Narrow" w:hAnsi="Arial Narrow"/>
                <w:b/>
                <w:bCs/>
              </w:rPr>
              <w:t>2</w:t>
            </w:r>
            <w:r w:rsidR="00874D9D">
              <w:rPr>
                <w:rFonts w:ascii="Arial Narrow" w:hAnsi="Arial Narrow"/>
                <w:b/>
                <w:bCs/>
              </w:rPr>
              <w:t>1</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95B79" w14:textId="19A90FC2" w:rsidR="00C035D5" w:rsidRDefault="00265BC2">
            <w:pPr>
              <w:jc w:val="right"/>
            </w:pPr>
            <w:r>
              <w:rPr>
                <w:rFonts w:ascii="Arial Narrow" w:hAnsi="Arial Narrow"/>
                <w:b/>
                <w:bCs/>
              </w:rPr>
              <w:t>31.12.202</w:t>
            </w:r>
            <w:r w:rsidR="00874D9D">
              <w:rPr>
                <w:rFonts w:ascii="Arial Narrow" w:hAnsi="Arial Narrow"/>
                <w:b/>
                <w:bCs/>
              </w:rPr>
              <w:t>2</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06E8ED" w14:textId="57512D6F" w:rsidR="00C035D5" w:rsidRDefault="00265BC2">
            <w:pPr>
              <w:jc w:val="right"/>
            </w:pPr>
            <w:r>
              <w:rPr>
                <w:rFonts w:ascii="Arial Narrow" w:hAnsi="Arial Narrow"/>
                <w:b/>
                <w:bCs/>
              </w:rPr>
              <w:t>31.12.202</w:t>
            </w:r>
            <w:r w:rsidR="00874D9D">
              <w:rPr>
                <w:rFonts w:ascii="Arial Narrow" w:hAnsi="Arial Narrow"/>
                <w:b/>
                <w:bCs/>
              </w:rPr>
              <w:t>3</w:t>
            </w:r>
          </w:p>
        </w:tc>
      </w:tr>
      <w:tr w:rsidR="004E6937" w14:paraId="487AF21A" w14:textId="77777777" w:rsidTr="004E6937">
        <w:trPr>
          <w:trHeight w:val="230"/>
        </w:trPr>
        <w:tc>
          <w:tcPr>
            <w:tcW w:w="2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35AC76" w14:textId="77777777" w:rsidR="004E6937" w:rsidRDefault="004E6937" w:rsidP="004E6937">
            <w:pPr>
              <w:jc w:val="right"/>
            </w:pPr>
            <w:r>
              <w:rPr>
                <w:rFonts w:ascii="Arial Narrow" w:hAnsi="Arial Narrow"/>
              </w:rPr>
              <w:t>D. DATORII CURENTE</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2635EF" w14:textId="3E8380DC" w:rsidR="004E6937" w:rsidRDefault="004E6937" w:rsidP="004E6937">
            <w:pPr>
              <w:jc w:val="right"/>
            </w:pPr>
            <w:r>
              <w:rPr>
                <w:rFonts w:ascii="Arial Narrow" w:hAnsi="Arial Narrow"/>
              </w:rPr>
              <w:t>51,</w:t>
            </w:r>
            <w:r w:rsidR="00874D9D">
              <w:rPr>
                <w:rFonts w:ascii="Arial Narrow" w:hAnsi="Arial Narrow"/>
              </w:rPr>
              <w:t>159,575</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EFF075" w14:textId="30315183" w:rsidR="004E6937" w:rsidRDefault="004E6937" w:rsidP="004E6937">
            <w:pPr>
              <w:jc w:val="right"/>
            </w:pPr>
            <w:r>
              <w:rPr>
                <w:rFonts w:ascii="Arial Narrow" w:hAnsi="Arial Narrow"/>
              </w:rPr>
              <w:t>51,</w:t>
            </w:r>
            <w:r w:rsidR="00874D9D">
              <w:rPr>
                <w:rFonts w:ascii="Arial Narrow" w:hAnsi="Arial Narrow"/>
              </w:rPr>
              <w:t>537,588</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E8A227" w14:textId="297BFC4C" w:rsidR="004E6937" w:rsidRDefault="004E6937" w:rsidP="004E6937">
            <w:pPr>
              <w:jc w:val="right"/>
            </w:pPr>
            <w:r>
              <w:rPr>
                <w:rFonts w:ascii="Arial Narrow" w:hAnsi="Arial Narrow"/>
              </w:rPr>
              <w:t>5</w:t>
            </w:r>
            <w:r w:rsidR="00874D9D">
              <w:rPr>
                <w:rFonts w:ascii="Arial Narrow" w:hAnsi="Arial Narrow"/>
              </w:rPr>
              <w:t>0.826.783</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A1905B" w14:textId="74D62FE5" w:rsidR="004E6937" w:rsidRDefault="00874D9D" w:rsidP="004E6937">
            <w:pPr>
              <w:jc w:val="right"/>
            </w:pPr>
            <w:r>
              <w:t>1.492.055</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2BB2E7" w14:textId="6BC8B513" w:rsidR="004E6937" w:rsidRDefault="00874D9D" w:rsidP="004E6937">
            <w:pPr>
              <w:jc w:val="right"/>
            </w:pPr>
            <w:r>
              <w:t>4.040.690</w:t>
            </w:r>
          </w:p>
        </w:tc>
      </w:tr>
      <w:tr w:rsidR="004E6937" w14:paraId="4383353A" w14:textId="77777777" w:rsidTr="004E6937">
        <w:trPr>
          <w:trHeight w:val="230"/>
        </w:trPr>
        <w:tc>
          <w:tcPr>
            <w:tcW w:w="2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A6B367" w14:textId="77777777" w:rsidR="004E6937" w:rsidRDefault="004E6937" w:rsidP="004E6937">
            <w:pPr>
              <w:jc w:val="right"/>
            </w:pPr>
            <w:r>
              <w:rPr>
                <w:rFonts w:ascii="Arial Narrow" w:hAnsi="Arial Narrow"/>
              </w:rPr>
              <w:t>G. DATORII PE TERMEN LUNG</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3D35BC" w14:textId="440E5FB3" w:rsidR="004E6937" w:rsidRDefault="004E6937" w:rsidP="004E6937">
            <w:pPr>
              <w:jc w:val="right"/>
            </w:pPr>
            <w:r>
              <w:rPr>
                <w:rFonts w:ascii="Arial Narrow" w:hAnsi="Arial Narrow"/>
              </w:rPr>
              <w:t>0</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43336E" w14:textId="61721F9A" w:rsidR="004E6937" w:rsidRDefault="004E6937" w:rsidP="004E6937">
            <w:pPr>
              <w:jc w:val="right"/>
            </w:pPr>
            <w:r>
              <w:rPr>
                <w:rFonts w:ascii="Arial Narrow" w:hAnsi="Arial Narrow"/>
              </w:rPr>
              <w:t>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18DD67" w14:textId="6DEFF5C7" w:rsidR="004E6937" w:rsidRDefault="004E6937" w:rsidP="004E6937">
            <w:pPr>
              <w:jc w:val="right"/>
            </w:pPr>
            <w:r>
              <w:rPr>
                <w:rFonts w:ascii="Arial Narrow" w:hAnsi="Arial Narrow"/>
              </w:rPr>
              <w:t>0</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F2751C" w14:textId="346A3EA4" w:rsidR="004E6937" w:rsidRDefault="00874D9D" w:rsidP="004E6937">
            <w:pPr>
              <w:jc w:val="right"/>
            </w:pPr>
            <w:r>
              <w:rPr>
                <w:rFonts w:ascii="Arial Narrow" w:hAnsi="Arial Narrow"/>
              </w:rPr>
              <w:t>48.996.068</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8391F5" w14:textId="6B7D0B85" w:rsidR="004E6937" w:rsidRDefault="004E6937" w:rsidP="004E6937">
            <w:pPr>
              <w:jc w:val="right"/>
            </w:pPr>
            <w:r>
              <w:rPr>
                <w:rFonts w:ascii="Arial Narrow" w:hAnsi="Arial Narrow"/>
              </w:rPr>
              <w:t>4</w:t>
            </w:r>
            <w:r w:rsidR="00874D9D">
              <w:rPr>
                <w:rFonts w:ascii="Arial Narrow" w:hAnsi="Arial Narrow"/>
              </w:rPr>
              <w:t>5.843.849</w:t>
            </w:r>
          </w:p>
        </w:tc>
      </w:tr>
      <w:tr w:rsidR="004E6937" w14:paraId="2FC219D7" w14:textId="77777777" w:rsidTr="004E6937">
        <w:trPr>
          <w:trHeight w:val="230"/>
        </w:trPr>
        <w:tc>
          <w:tcPr>
            <w:tcW w:w="2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9DC804" w14:textId="77777777" w:rsidR="004E6937" w:rsidRDefault="004E6937" w:rsidP="004E6937">
            <w:pPr>
              <w:jc w:val="right"/>
            </w:pPr>
            <w:r>
              <w:rPr>
                <w:rFonts w:ascii="Arial Narrow" w:hAnsi="Arial Narrow"/>
              </w:rPr>
              <w:t>H. PROVIZIOANE</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0F020B" w14:textId="48EFC4CB" w:rsidR="004E6937" w:rsidRDefault="004E6937" w:rsidP="004E6937">
            <w:pPr>
              <w:jc w:val="right"/>
            </w:pPr>
            <w:r>
              <w:rPr>
                <w:rFonts w:ascii="Arial Narrow" w:hAnsi="Arial Narrow"/>
              </w:rPr>
              <w:t>61,693</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CE2980" w14:textId="320E533E" w:rsidR="004E6937" w:rsidRDefault="004E6937" w:rsidP="004E6937">
            <w:pPr>
              <w:jc w:val="right"/>
            </w:pPr>
            <w:r>
              <w:rPr>
                <w:rFonts w:ascii="Arial Narrow" w:hAnsi="Arial Narrow"/>
              </w:rPr>
              <w:t>61,693</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1AF49B" w14:textId="2FE82606" w:rsidR="004E6937" w:rsidRDefault="004E6937" w:rsidP="004E6937">
            <w:pPr>
              <w:jc w:val="right"/>
            </w:pPr>
            <w:r>
              <w:rPr>
                <w:rFonts w:ascii="Arial Narrow" w:hAnsi="Arial Narrow"/>
              </w:rPr>
              <w:t>61,693</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26C7BC" w14:textId="502BBDAD" w:rsidR="004E6937" w:rsidRDefault="004E6937" w:rsidP="004E6937">
            <w:pPr>
              <w:jc w:val="right"/>
            </w:pPr>
            <w:r>
              <w:rPr>
                <w:rFonts w:ascii="Arial Narrow" w:hAnsi="Arial Narrow"/>
              </w:rPr>
              <w:t>61,693</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C940A6" w14:textId="77777777" w:rsidR="004E6937" w:rsidRDefault="004E6937" w:rsidP="004E6937">
            <w:pPr>
              <w:jc w:val="right"/>
            </w:pPr>
            <w:r>
              <w:rPr>
                <w:rFonts w:ascii="Arial Narrow" w:hAnsi="Arial Narrow"/>
              </w:rPr>
              <w:t>61,693</w:t>
            </w:r>
          </w:p>
        </w:tc>
      </w:tr>
      <w:tr w:rsidR="004E6937" w14:paraId="2774B7C9" w14:textId="77777777" w:rsidTr="004E6937">
        <w:trPr>
          <w:trHeight w:val="230"/>
        </w:trPr>
        <w:tc>
          <w:tcPr>
            <w:tcW w:w="2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661869" w14:textId="77777777" w:rsidR="004E6937" w:rsidRDefault="004E6937" w:rsidP="004E6937">
            <w:pPr>
              <w:jc w:val="right"/>
            </w:pPr>
            <w:r>
              <w:rPr>
                <w:rFonts w:ascii="Arial Narrow" w:hAnsi="Arial Narrow"/>
              </w:rPr>
              <w:t>I. CAPITALURI PROPRII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C33CAD" w14:textId="6B6171E7" w:rsidR="004E6937" w:rsidRDefault="004E6937" w:rsidP="004E6937">
            <w:pPr>
              <w:jc w:val="right"/>
            </w:pPr>
            <w:r>
              <w:rPr>
                <w:rFonts w:ascii="Arial Narrow" w:hAnsi="Arial Narrow"/>
              </w:rPr>
              <w:t> </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FB8C18" w14:textId="07FB8C5C" w:rsidR="004E6937" w:rsidRDefault="004E6937" w:rsidP="004E6937">
            <w:pPr>
              <w:jc w:val="right"/>
            </w:pPr>
            <w:r>
              <w:rPr>
                <w:rFonts w:ascii="Arial Narrow" w:hAnsi="Arial Narrow"/>
              </w:rPr>
              <w:t> </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3A46FD" w14:textId="7981849B" w:rsidR="004E6937" w:rsidRDefault="004E6937" w:rsidP="004E6937">
            <w:pPr>
              <w:jc w:val="right"/>
            </w:pPr>
            <w:r>
              <w:rPr>
                <w:rFonts w:ascii="Arial Narrow" w:hAnsi="Arial Narrow"/>
              </w:rPr>
              <w:t>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C242B0" w14:textId="58F8EA1D" w:rsidR="004E6937" w:rsidRDefault="004E6937" w:rsidP="004E6937">
            <w:pPr>
              <w:jc w:val="right"/>
            </w:pPr>
            <w:r>
              <w:rPr>
                <w:rFonts w:ascii="Arial Narrow" w:hAnsi="Arial Narrow"/>
              </w:rPr>
              <w:t> </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850745" w14:textId="77777777" w:rsidR="004E6937" w:rsidRDefault="004E6937" w:rsidP="004E6937">
            <w:pPr>
              <w:jc w:val="right"/>
            </w:pPr>
            <w:r>
              <w:rPr>
                <w:rFonts w:ascii="Arial Narrow" w:hAnsi="Arial Narrow"/>
              </w:rPr>
              <w:t> </w:t>
            </w:r>
          </w:p>
        </w:tc>
      </w:tr>
      <w:tr w:rsidR="004E6937" w14:paraId="182208AB" w14:textId="77777777" w:rsidTr="004E6937">
        <w:trPr>
          <w:trHeight w:val="230"/>
        </w:trPr>
        <w:tc>
          <w:tcPr>
            <w:tcW w:w="2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BB6C11" w14:textId="77777777" w:rsidR="004E6937" w:rsidRDefault="004E6937" w:rsidP="004E6937">
            <w:pPr>
              <w:jc w:val="right"/>
            </w:pPr>
            <w:r>
              <w:rPr>
                <w:rFonts w:ascii="Arial Narrow" w:hAnsi="Arial Narrow"/>
              </w:rPr>
              <w:t>Capital subscris is varsat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2D9E0C" w14:textId="17CCC389" w:rsidR="004E6937" w:rsidRDefault="004E6937" w:rsidP="004E6937">
            <w:pPr>
              <w:jc w:val="right"/>
            </w:pPr>
            <w:r>
              <w:rPr>
                <w:rFonts w:ascii="Arial Narrow" w:hAnsi="Arial Narrow"/>
              </w:rPr>
              <w:t>845,837</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14EBFA" w14:textId="505589C3" w:rsidR="004E6937" w:rsidRDefault="004E6937" w:rsidP="004E6937">
            <w:pPr>
              <w:jc w:val="right"/>
            </w:pPr>
            <w:r>
              <w:rPr>
                <w:rFonts w:ascii="Arial Narrow" w:hAnsi="Arial Narrow"/>
              </w:rPr>
              <w:t>845,837</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ADC9D0" w14:textId="32E9E4B4" w:rsidR="004E6937" w:rsidRDefault="004E6937" w:rsidP="004E6937">
            <w:pPr>
              <w:jc w:val="right"/>
            </w:pPr>
            <w:r>
              <w:rPr>
                <w:rFonts w:ascii="Arial Narrow" w:hAnsi="Arial Narrow"/>
              </w:rPr>
              <w:t>845,837</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23EAEF" w14:textId="2555CE6B" w:rsidR="004E6937" w:rsidRDefault="004E6937" w:rsidP="004E6937">
            <w:pPr>
              <w:jc w:val="right"/>
            </w:pPr>
            <w:r>
              <w:rPr>
                <w:rFonts w:ascii="Arial Narrow" w:hAnsi="Arial Narrow"/>
              </w:rPr>
              <w:t>845,837</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F89967" w14:textId="77777777" w:rsidR="004E6937" w:rsidRDefault="004E6937" w:rsidP="004E6937">
            <w:pPr>
              <w:jc w:val="right"/>
            </w:pPr>
            <w:r>
              <w:rPr>
                <w:rFonts w:ascii="Arial Narrow" w:hAnsi="Arial Narrow"/>
              </w:rPr>
              <w:t>845,837</w:t>
            </w:r>
          </w:p>
        </w:tc>
      </w:tr>
      <w:tr w:rsidR="004E6937" w14:paraId="6B0AD973" w14:textId="77777777" w:rsidTr="004E6937">
        <w:trPr>
          <w:trHeight w:val="230"/>
        </w:trPr>
        <w:tc>
          <w:tcPr>
            <w:tcW w:w="2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B35286" w14:textId="77777777" w:rsidR="004E6937" w:rsidRDefault="004E6937" w:rsidP="004E6937">
            <w:pPr>
              <w:jc w:val="right"/>
            </w:pPr>
            <w:r>
              <w:rPr>
                <w:rFonts w:ascii="Arial Narrow" w:hAnsi="Arial Narrow"/>
              </w:rPr>
              <w:t>Prime de capital</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71C6AE" w14:textId="3D8CEDB9" w:rsidR="004E6937" w:rsidRDefault="004E6937" w:rsidP="004E6937">
            <w:pPr>
              <w:jc w:val="right"/>
            </w:pPr>
            <w:r>
              <w:rPr>
                <w:rFonts w:ascii="Arial Narrow" w:hAnsi="Arial Narrow"/>
              </w:rPr>
              <w:t>271,216</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DFDF8C" w14:textId="28DBFAB6" w:rsidR="004E6937" w:rsidRDefault="004E6937" w:rsidP="004E6937">
            <w:pPr>
              <w:jc w:val="right"/>
            </w:pPr>
            <w:r>
              <w:rPr>
                <w:rFonts w:ascii="Arial Narrow" w:hAnsi="Arial Narrow"/>
              </w:rPr>
              <w:t>271,216</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8FCBA3" w14:textId="156860AD" w:rsidR="004E6937" w:rsidRDefault="004E6937" w:rsidP="004E6937">
            <w:pPr>
              <w:jc w:val="right"/>
            </w:pPr>
            <w:r>
              <w:rPr>
                <w:rFonts w:ascii="Arial Narrow" w:hAnsi="Arial Narrow"/>
              </w:rPr>
              <w:t>271,216</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83F484" w14:textId="351E9A83" w:rsidR="004E6937" w:rsidRDefault="004E6937" w:rsidP="004E6937">
            <w:pPr>
              <w:jc w:val="right"/>
            </w:pPr>
            <w:r>
              <w:rPr>
                <w:rFonts w:ascii="Arial Narrow" w:hAnsi="Arial Narrow"/>
              </w:rPr>
              <w:t>271,216</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487706" w14:textId="77777777" w:rsidR="004E6937" w:rsidRDefault="004E6937" w:rsidP="004E6937">
            <w:pPr>
              <w:jc w:val="right"/>
            </w:pPr>
            <w:r>
              <w:rPr>
                <w:rFonts w:ascii="Arial Narrow" w:hAnsi="Arial Narrow"/>
              </w:rPr>
              <w:t>271,216</w:t>
            </w:r>
          </w:p>
        </w:tc>
      </w:tr>
      <w:tr w:rsidR="004E6937" w14:paraId="795EB243" w14:textId="77777777" w:rsidTr="004E6937">
        <w:trPr>
          <w:trHeight w:val="230"/>
        </w:trPr>
        <w:tc>
          <w:tcPr>
            <w:tcW w:w="2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44FA6E" w14:textId="77777777" w:rsidR="004E6937" w:rsidRDefault="004E6937" w:rsidP="004E6937">
            <w:pPr>
              <w:jc w:val="right"/>
            </w:pPr>
            <w:r>
              <w:rPr>
                <w:rFonts w:ascii="Arial Narrow" w:hAnsi="Arial Narrow"/>
              </w:rPr>
              <w:t>Rezerve din reevaluare</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4805C8" w14:textId="2FFAFD02" w:rsidR="004E6937" w:rsidRDefault="004E6937" w:rsidP="004E6937">
            <w:pPr>
              <w:jc w:val="right"/>
            </w:pPr>
            <w:r>
              <w:rPr>
                <w:rFonts w:ascii="Arial Narrow" w:hAnsi="Arial Narrow"/>
              </w:rPr>
              <w:t>3,996,121</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12AFDB" w14:textId="6DE7A9D9" w:rsidR="004E6937" w:rsidRDefault="004E6937" w:rsidP="004E6937">
            <w:pPr>
              <w:jc w:val="right"/>
            </w:pPr>
            <w:r>
              <w:rPr>
                <w:rFonts w:ascii="Arial Narrow" w:hAnsi="Arial Narrow"/>
              </w:rPr>
              <w:t>3,996,121</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F15B79" w14:textId="770DD2DC" w:rsidR="004E6937" w:rsidRDefault="004E6937" w:rsidP="004E6937">
            <w:pPr>
              <w:jc w:val="right"/>
            </w:pPr>
            <w:r>
              <w:rPr>
                <w:rFonts w:ascii="Arial Narrow" w:hAnsi="Arial Narrow"/>
              </w:rPr>
              <w:t>3,996,121</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4EEE8D" w14:textId="27E6297B" w:rsidR="004E6937" w:rsidRDefault="004E6937" w:rsidP="004E6937">
            <w:pPr>
              <w:jc w:val="right"/>
            </w:pPr>
            <w:r>
              <w:rPr>
                <w:rFonts w:ascii="Arial Narrow" w:hAnsi="Arial Narrow"/>
              </w:rPr>
              <w:t>3,996,121</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22568A" w14:textId="77777777" w:rsidR="004E6937" w:rsidRDefault="004E6937" w:rsidP="004E6937">
            <w:pPr>
              <w:jc w:val="right"/>
            </w:pPr>
            <w:r>
              <w:rPr>
                <w:rFonts w:ascii="Arial Narrow" w:hAnsi="Arial Narrow"/>
              </w:rPr>
              <w:t>3,996,121</w:t>
            </w:r>
          </w:p>
        </w:tc>
      </w:tr>
      <w:tr w:rsidR="004E6937" w14:paraId="1699DDF7" w14:textId="77777777" w:rsidTr="004E6937">
        <w:trPr>
          <w:trHeight w:val="230"/>
        </w:trPr>
        <w:tc>
          <w:tcPr>
            <w:tcW w:w="2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9B524" w14:textId="77777777" w:rsidR="004E6937" w:rsidRDefault="004E6937" w:rsidP="004E6937">
            <w:pPr>
              <w:jc w:val="right"/>
            </w:pPr>
            <w:r>
              <w:rPr>
                <w:rFonts w:ascii="Arial Narrow" w:hAnsi="Arial Narrow"/>
              </w:rPr>
              <w:t>Rezerve</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D70935" w14:textId="1B4AC32C" w:rsidR="004E6937" w:rsidRDefault="004E6937" w:rsidP="004E6937">
            <w:pPr>
              <w:jc w:val="right"/>
            </w:pPr>
            <w:r>
              <w:rPr>
                <w:rFonts w:ascii="Arial Narrow" w:hAnsi="Arial Narrow"/>
              </w:rPr>
              <w:t>2,970,735</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891C02" w14:textId="24887DD5" w:rsidR="004E6937" w:rsidRDefault="004E6937" w:rsidP="004E6937">
            <w:pPr>
              <w:jc w:val="right"/>
            </w:pPr>
            <w:r>
              <w:rPr>
                <w:rFonts w:ascii="Arial Narrow" w:hAnsi="Arial Narrow"/>
              </w:rPr>
              <w:t>2,970,735</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0445D5" w14:textId="6C9D13BA" w:rsidR="004E6937" w:rsidRDefault="004E6937" w:rsidP="004E6937">
            <w:pPr>
              <w:jc w:val="right"/>
            </w:pPr>
            <w:r>
              <w:rPr>
                <w:rFonts w:ascii="Arial Narrow" w:hAnsi="Arial Narrow"/>
              </w:rPr>
              <w:t>2,970,735</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F7AC55" w14:textId="728FED18" w:rsidR="004E6937" w:rsidRDefault="004E6937" w:rsidP="004E6937">
            <w:pPr>
              <w:jc w:val="right"/>
            </w:pPr>
            <w:r>
              <w:rPr>
                <w:rFonts w:ascii="Arial Narrow" w:hAnsi="Arial Narrow"/>
              </w:rPr>
              <w:t>2,970,735</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9B1C4F" w14:textId="77777777" w:rsidR="004E6937" w:rsidRDefault="004E6937" w:rsidP="004E6937">
            <w:pPr>
              <w:jc w:val="right"/>
            </w:pPr>
            <w:r>
              <w:rPr>
                <w:rFonts w:ascii="Arial Narrow" w:hAnsi="Arial Narrow"/>
              </w:rPr>
              <w:t>2,970,735</w:t>
            </w:r>
          </w:p>
        </w:tc>
      </w:tr>
      <w:tr w:rsidR="004E6937" w14:paraId="20C7B044" w14:textId="77777777" w:rsidTr="004E6937">
        <w:trPr>
          <w:trHeight w:val="290"/>
        </w:trPr>
        <w:tc>
          <w:tcPr>
            <w:tcW w:w="2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50959" w14:textId="77777777" w:rsidR="004E6937" w:rsidRDefault="004E6937" w:rsidP="004E6937">
            <w:pPr>
              <w:jc w:val="both"/>
            </w:pPr>
            <w:r>
              <w:rPr>
                <w:rFonts w:ascii="Arial Narrow" w:hAnsi="Arial Narrow"/>
              </w:rPr>
              <w:t>Pierderi legate de instr.de cap.</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A47327" w14:textId="6F340943" w:rsidR="004E6937" w:rsidRDefault="004E6937" w:rsidP="004E6937">
            <w:pPr>
              <w:jc w:val="right"/>
            </w:pPr>
            <w:r>
              <w:rPr>
                <w:rFonts w:ascii="Arial Narrow" w:hAnsi="Arial Narrow"/>
              </w:rPr>
              <w:t>33</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E24E25" w14:textId="5113652D" w:rsidR="004E6937" w:rsidRDefault="004E6937" w:rsidP="004E6937">
            <w:pPr>
              <w:jc w:val="right"/>
            </w:pPr>
            <w:r>
              <w:rPr>
                <w:rFonts w:ascii="Arial Narrow" w:hAnsi="Arial Narrow"/>
              </w:rPr>
              <w:t>33</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DCDD60" w14:textId="6DAAA919" w:rsidR="004E6937" w:rsidRDefault="004E6937" w:rsidP="004E6937">
            <w:pPr>
              <w:jc w:val="right"/>
            </w:pPr>
            <w:r>
              <w:rPr>
                <w:rFonts w:ascii="Arial Narrow" w:hAnsi="Arial Narrow"/>
              </w:rPr>
              <w:t>33</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256FFD" w14:textId="1BFA857A" w:rsidR="004E6937" w:rsidRDefault="004E6937" w:rsidP="004E6937">
            <w:pPr>
              <w:jc w:val="right"/>
            </w:pPr>
            <w:r>
              <w:rPr>
                <w:rFonts w:ascii="Arial Narrow" w:hAnsi="Arial Narrow"/>
              </w:rPr>
              <w:t>33</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45F4A9" w14:textId="77777777" w:rsidR="004E6937" w:rsidRDefault="004E6937" w:rsidP="004E6937">
            <w:pPr>
              <w:jc w:val="right"/>
            </w:pPr>
            <w:r>
              <w:rPr>
                <w:rFonts w:ascii="Arial Narrow" w:hAnsi="Arial Narrow"/>
              </w:rPr>
              <w:t>33</w:t>
            </w:r>
          </w:p>
        </w:tc>
      </w:tr>
      <w:tr w:rsidR="004E6937" w14:paraId="6AF4A53C" w14:textId="77777777" w:rsidTr="004E6937">
        <w:trPr>
          <w:trHeight w:val="230"/>
        </w:trPr>
        <w:tc>
          <w:tcPr>
            <w:tcW w:w="2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C1F560" w14:textId="77777777" w:rsidR="004E6937" w:rsidRDefault="004E6937" w:rsidP="004E6937">
            <w:r>
              <w:rPr>
                <w:rFonts w:ascii="Arial Narrow" w:hAnsi="Arial Narrow"/>
              </w:rPr>
              <w:t>Rezultatul reportat – pierdere</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EF2117" w14:textId="6B35F8F6" w:rsidR="004E6937" w:rsidRDefault="004E6937" w:rsidP="004E6937">
            <w:r>
              <w:rPr>
                <w:rFonts w:ascii="Arial Narrow" w:hAnsi="Arial Narrow"/>
              </w:rPr>
              <w:t>-3</w:t>
            </w:r>
            <w:r w:rsidR="00874D9D">
              <w:rPr>
                <w:rFonts w:ascii="Arial Narrow" w:hAnsi="Arial Narrow"/>
              </w:rPr>
              <w:t>3,856,596</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D5588E" w14:textId="0F3C7ADE" w:rsidR="004E6937" w:rsidRDefault="004E6937" w:rsidP="004E6937">
            <w:r>
              <w:rPr>
                <w:rFonts w:ascii="Arial Narrow" w:hAnsi="Arial Narrow"/>
              </w:rPr>
              <w:t>-33,</w:t>
            </w:r>
            <w:r w:rsidR="00874D9D">
              <w:rPr>
                <w:rFonts w:ascii="Arial Narrow" w:hAnsi="Arial Narrow"/>
              </w:rPr>
              <w:t>241,904</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B31A53" w14:textId="4895C59A" w:rsidR="004E6937" w:rsidRDefault="004E6937" w:rsidP="004E6937">
            <w:r>
              <w:rPr>
                <w:rFonts w:ascii="Arial Narrow" w:hAnsi="Arial Narrow"/>
              </w:rPr>
              <w:t>-33,2</w:t>
            </w:r>
            <w:r w:rsidR="00874D9D">
              <w:rPr>
                <w:rFonts w:ascii="Arial Narrow" w:hAnsi="Arial Narrow"/>
              </w:rPr>
              <w:t>24.322</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05BAB7" w14:textId="55B0B093" w:rsidR="004E6937" w:rsidRDefault="004E6937" w:rsidP="004E6937">
            <w:r>
              <w:rPr>
                <w:rFonts w:ascii="Arial Narrow" w:hAnsi="Arial Narrow"/>
              </w:rPr>
              <w:t>-33.</w:t>
            </w:r>
            <w:r w:rsidR="00874D9D">
              <w:rPr>
                <w:rFonts w:ascii="Arial Narrow" w:hAnsi="Arial Narrow"/>
              </w:rPr>
              <w:t>096.283</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D8F325" w14:textId="2B7E5666" w:rsidR="004E6937" w:rsidRDefault="004E6937" w:rsidP="004E6937">
            <w:r>
              <w:rPr>
                <w:rFonts w:ascii="Arial Narrow" w:hAnsi="Arial Narrow"/>
              </w:rPr>
              <w:t>-3</w:t>
            </w:r>
            <w:r w:rsidR="00874D9D">
              <w:rPr>
                <w:rFonts w:ascii="Arial Narrow" w:hAnsi="Arial Narrow"/>
              </w:rPr>
              <w:t>2.984.986</w:t>
            </w:r>
          </w:p>
        </w:tc>
      </w:tr>
      <w:tr w:rsidR="004E6937" w14:paraId="3D6B088A" w14:textId="77777777" w:rsidTr="004E6937">
        <w:trPr>
          <w:trHeight w:val="450"/>
        </w:trPr>
        <w:tc>
          <w:tcPr>
            <w:tcW w:w="2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73E3FC" w14:textId="77777777" w:rsidR="004E6937" w:rsidRDefault="004E6937" w:rsidP="004E6937">
            <w:pPr>
              <w:jc w:val="both"/>
            </w:pPr>
            <w:r>
              <w:rPr>
                <w:rFonts w:ascii="Arial Narrow" w:hAnsi="Arial Narrow"/>
              </w:rPr>
              <w:t xml:space="preserve">Rezultatul exercitiului financiar curent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FE17AE" w14:textId="0F486507" w:rsidR="004E6937" w:rsidRDefault="00874D9D" w:rsidP="004E6937">
            <w:pPr>
              <w:jc w:val="right"/>
            </w:pPr>
            <w:r>
              <w:rPr>
                <w:rFonts w:ascii="Arial Narrow" w:hAnsi="Arial Narrow"/>
              </w:rPr>
              <w:t>614,692</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DF65F2" w14:textId="094E8B1F" w:rsidR="004E6937" w:rsidRDefault="00874D9D" w:rsidP="004E6937">
            <w:pPr>
              <w:jc w:val="right"/>
            </w:pPr>
            <w:r>
              <w:rPr>
                <w:rFonts w:ascii="Arial Narrow" w:hAnsi="Arial Narrow"/>
              </w:rPr>
              <w:t>17,587</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56D8CB" w14:textId="0032A033" w:rsidR="004E6937" w:rsidRDefault="00874D9D" w:rsidP="004E6937">
            <w:pPr>
              <w:jc w:val="right"/>
            </w:pPr>
            <w:r>
              <w:rPr>
                <w:rFonts w:ascii="Arial Narrow" w:hAnsi="Arial Narrow"/>
              </w:rPr>
              <w:t>128.040</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C7C274" w14:textId="52573218" w:rsidR="004E6937" w:rsidRDefault="00874D9D" w:rsidP="004E6937">
            <w:pPr>
              <w:jc w:val="right"/>
            </w:pPr>
            <w:r>
              <w:rPr>
                <w:rFonts w:ascii="Arial Narrow" w:hAnsi="Arial Narrow"/>
              </w:rPr>
              <w:t>111.297</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7BCCC3" w14:textId="65234CE8" w:rsidR="004E6937" w:rsidRDefault="00874D9D" w:rsidP="004E6937">
            <w:pPr>
              <w:jc w:val="right"/>
            </w:pPr>
            <w:r>
              <w:rPr>
                <w:rFonts w:ascii="Arial Narrow" w:hAnsi="Arial Narrow"/>
              </w:rPr>
              <w:t>-1.583.057</w:t>
            </w:r>
          </w:p>
        </w:tc>
      </w:tr>
      <w:tr w:rsidR="004E6937" w14:paraId="6DF7E1D1" w14:textId="77777777" w:rsidTr="004E6937">
        <w:trPr>
          <w:trHeight w:val="470"/>
        </w:trPr>
        <w:tc>
          <w:tcPr>
            <w:tcW w:w="2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337CB6" w14:textId="77777777" w:rsidR="004E6937" w:rsidRDefault="004E6937" w:rsidP="004E6937">
            <w:pPr>
              <w:jc w:val="both"/>
            </w:pPr>
            <w:r>
              <w:rPr>
                <w:rFonts w:ascii="Arial Narrow" w:hAnsi="Arial Narrow"/>
                <w:b/>
                <w:bCs/>
                <w:i/>
                <w:iCs/>
              </w:rPr>
              <w:t xml:space="preserve">Capitaluri proprii – total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441F25" w14:textId="7341EE7C" w:rsidR="004E6937" w:rsidRDefault="004E6937" w:rsidP="004E6937">
            <w:pPr>
              <w:jc w:val="right"/>
            </w:pPr>
            <w:r>
              <w:rPr>
                <w:rFonts w:ascii="Arial Narrow" w:hAnsi="Arial Narrow"/>
                <w:b/>
                <w:bCs/>
              </w:rPr>
              <w:t>-25,</w:t>
            </w:r>
            <w:r w:rsidR="00874D9D">
              <w:rPr>
                <w:rFonts w:ascii="Arial Narrow" w:hAnsi="Arial Narrow"/>
                <w:b/>
                <w:bCs/>
              </w:rPr>
              <w:t>158,028</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6B9DCA" w14:textId="130834E8" w:rsidR="004E6937" w:rsidRDefault="004E6937" w:rsidP="004E6937">
            <w:pPr>
              <w:jc w:val="right"/>
            </w:pPr>
            <w:r>
              <w:rPr>
                <w:rFonts w:ascii="Arial Narrow" w:hAnsi="Arial Narrow"/>
                <w:b/>
                <w:bCs/>
              </w:rPr>
              <w:t>-25,</w:t>
            </w:r>
            <w:r w:rsidR="00874D9D">
              <w:rPr>
                <w:rFonts w:ascii="Arial Narrow" w:hAnsi="Arial Narrow"/>
                <w:b/>
                <w:bCs/>
              </w:rPr>
              <w:t>140,441</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9135EF" w14:textId="1E36255C" w:rsidR="004E6937" w:rsidRDefault="004E6937" w:rsidP="004E6937">
            <w:pPr>
              <w:jc w:val="right"/>
            </w:pPr>
            <w:r>
              <w:rPr>
                <w:rFonts w:ascii="Arial Narrow" w:hAnsi="Arial Narrow"/>
                <w:b/>
                <w:bCs/>
              </w:rPr>
              <w:t>-25,</w:t>
            </w:r>
            <w:r w:rsidR="00874D9D">
              <w:rPr>
                <w:rFonts w:ascii="Arial Narrow" w:hAnsi="Arial Narrow"/>
                <w:b/>
                <w:bCs/>
              </w:rPr>
              <w:t>012.406</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CEECB6" w14:textId="2052FA39" w:rsidR="004E6937" w:rsidRDefault="004E6937" w:rsidP="004E6937">
            <w:pPr>
              <w:jc w:val="right"/>
            </w:pPr>
            <w:r>
              <w:rPr>
                <w:rFonts w:ascii="Arial Narrow" w:hAnsi="Arial Narrow"/>
                <w:b/>
                <w:bCs/>
              </w:rPr>
              <w:t>-2</w:t>
            </w:r>
            <w:r w:rsidR="00874D9D">
              <w:rPr>
                <w:rFonts w:ascii="Arial Narrow" w:hAnsi="Arial Narrow"/>
                <w:b/>
                <w:bCs/>
              </w:rPr>
              <w:t>4.901.110</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5BE89E" w14:textId="6DA4467B" w:rsidR="004E6937" w:rsidRDefault="004E6937" w:rsidP="004E6937">
            <w:pPr>
              <w:jc w:val="right"/>
            </w:pPr>
            <w:r>
              <w:rPr>
                <w:rFonts w:ascii="Arial Narrow" w:hAnsi="Arial Narrow"/>
                <w:b/>
                <w:bCs/>
              </w:rPr>
              <w:t>-</w:t>
            </w:r>
            <w:r w:rsidR="00874D9D">
              <w:rPr>
                <w:rFonts w:ascii="Arial Narrow" w:hAnsi="Arial Narrow"/>
                <w:b/>
                <w:bCs/>
              </w:rPr>
              <w:t>26.484.167</w:t>
            </w:r>
          </w:p>
        </w:tc>
      </w:tr>
    </w:tbl>
    <w:p w14:paraId="6169EBD6" w14:textId="77777777" w:rsidR="00C035D5" w:rsidRDefault="00C035D5">
      <w:pPr>
        <w:pStyle w:val="Normal2"/>
        <w:spacing w:line="240" w:lineRule="atLeast"/>
        <w:jc w:val="both"/>
        <w:rPr>
          <w:rFonts w:ascii="Calibri" w:eastAsia="Calibri" w:hAnsi="Calibri" w:cs="Calibri"/>
          <w:b/>
          <w:bCs/>
          <w:sz w:val="18"/>
          <w:szCs w:val="18"/>
          <w:shd w:val="clear" w:color="auto" w:fill="FFFF00"/>
        </w:rPr>
      </w:pPr>
    </w:p>
    <w:p w14:paraId="20FD4AE2" w14:textId="2CEACA23" w:rsidR="00C035D5" w:rsidRDefault="00265BC2">
      <w:pPr>
        <w:pStyle w:val="Normal2"/>
        <w:spacing w:line="240" w:lineRule="atLeast"/>
        <w:jc w:val="both"/>
        <w:rPr>
          <w:rFonts w:ascii="Calibri" w:eastAsia="Calibri" w:hAnsi="Calibri" w:cs="Calibri"/>
          <w:sz w:val="18"/>
          <w:szCs w:val="18"/>
          <w:shd w:val="clear" w:color="auto" w:fill="FFFF00"/>
        </w:rPr>
      </w:pPr>
      <w:r>
        <w:rPr>
          <w:rFonts w:ascii="Calibri" w:hAnsi="Calibri"/>
          <w:sz w:val="18"/>
          <w:szCs w:val="18"/>
          <w:shd w:val="clear" w:color="auto" w:fill="FFFF00"/>
        </w:rPr>
        <w:t xml:space="preserve"> </w:t>
      </w:r>
    </w:p>
    <w:p w14:paraId="302E9273" w14:textId="77777777" w:rsidR="00C035D5" w:rsidRDefault="00265BC2">
      <w:pPr>
        <w:pStyle w:val="Normal2"/>
        <w:spacing w:line="240" w:lineRule="atLeast"/>
        <w:jc w:val="both"/>
        <w:rPr>
          <w:rFonts w:ascii="Calibri" w:eastAsia="Calibri" w:hAnsi="Calibri" w:cs="Calibri"/>
          <w:sz w:val="18"/>
          <w:szCs w:val="18"/>
          <w:shd w:val="clear" w:color="auto" w:fill="FFFF00"/>
        </w:rPr>
      </w:pPr>
      <w:r>
        <w:rPr>
          <w:rFonts w:ascii="Calibri" w:hAnsi="Calibri"/>
          <w:sz w:val="18"/>
          <w:szCs w:val="18"/>
        </w:rPr>
        <w:t xml:space="preserve">                                                                    </w:t>
      </w:r>
    </w:p>
    <w:p w14:paraId="05B51129" w14:textId="77777777" w:rsidR="00C035D5" w:rsidRDefault="00265BC2">
      <w:pPr>
        <w:pStyle w:val="Normal2"/>
        <w:spacing w:line="240" w:lineRule="atLeast"/>
        <w:jc w:val="both"/>
        <w:rPr>
          <w:rFonts w:ascii="Calibri" w:eastAsia="Calibri" w:hAnsi="Calibri" w:cs="Calibri"/>
          <w:b/>
          <w:bCs/>
          <w:sz w:val="18"/>
          <w:szCs w:val="18"/>
        </w:rPr>
      </w:pPr>
      <w:r>
        <w:rPr>
          <w:rFonts w:ascii="Calibri" w:hAnsi="Calibri"/>
          <w:b/>
          <w:bCs/>
          <w:sz w:val="18"/>
          <w:szCs w:val="18"/>
        </w:rPr>
        <w:t>ELEMENTE DE BILANT</w:t>
      </w:r>
    </w:p>
    <w:tbl>
      <w:tblPr>
        <w:tblW w:w="9680"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80"/>
        <w:gridCol w:w="1300"/>
        <w:gridCol w:w="1280"/>
        <w:gridCol w:w="1360"/>
        <w:gridCol w:w="1420"/>
        <w:gridCol w:w="1140"/>
      </w:tblGrid>
      <w:tr w:rsidR="00924295" w14:paraId="1985B7E3" w14:textId="77777777" w:rsidTr="00924295">
        <w:trPr>
          <w:trHeight w:val="202"/>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FFB09" w14:textId="77777777" w:rsidR="00924295" w:rsidRDefault="00924295" w:rsidP="00924295">
            <w:pPr>
              <w:jc w:val="center"/>
            </w:pPr>
            <w:r>
              <w:rPr>
                <w:b/>
                <w:bCs/>
                <w:sz w:val="18"/>
                <w:szCs w:val="18"/>
              </w:rPr>
              <w:t>A. ACTIVE IMOBILIZATE</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BD28D" w14:textId="4020F205" w:rsidR="00924295" w:rsidRDefault="00924295" w:rsidP="00924295">
            <w:pPr>
              <w:jc w:val="center"/>
            </w:pPr>
            <w:r>
              <w:rPr>
                <w:b/>
                <w:bCs/>
                <w:sz w:val="18"/>
                <w:szCs w:val="18"/>
              </w:rPr>
              <w:t>31.12.201</w:t>
            </w:r>
            <w:r w:rsidR="00874D9D">
              <w:rPr>
                <w:b/>
                <w:bCs/>
                <w:sz w:val="18"/>
                <w:szCs w:val="18"/>
              </w:rPr>
              <w:t>9</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695279" w14:textId="10108905" w:rsidR="00924295" w:rsidRDefault="00924295" w:rsidP="00924295">
            <w:pPr>
              <w:jc w:val="center"/>
            </w:pPr>
            <w:r>
              <w:rPr>
                <w:b/>
                <w:bCs/>
                <w:sz w:val="18"/>
                <w:szCs w:val="18"/>
              </w:rPr>
              <w:t>31.12.20</w:t>
            </w:r>
            <w:r w:rsidR="00874D9D">
              <w:rPr>
                <w:b/>
                <w:bCs/>
                <w:sz w:val="18"/>
                <w:szCs w:val="18"/>
              </w:rPr>
              <w:t>20</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8DD156" w14:textId="763BF1C7" w:rsidR="00924295" w:rsidRDefault="00924295" w:rsidP="00924295">
            <w:pPr>
              <w:jc w:val="center"/>
            </w:pPr>
            <w:r>
              <w:rPr>
                <w:b/>
                <w:bCs/>
                <w:sz w:val="18"/>
                <w:szCs w:val="18"/>
              </w:rPr>
              <w:t>31.12.20</w:t>
            </w:r>
            <w:r w:rsidR="004E6937">
              <w:rPr>
                <w:b/>
                <w:bCs/>
                <w:sz w:val="18"/>
                <w:szCs w:val="18"/>
              </w:rPr>
              <w:t>2</w:t>
            </w:r>
            <w:r w:rsidR="00874D9D">
              <w:rPr>
                <w:b/>
                <w:bCs/>
                <w:sz w:val="18"/>
                <w:szCs w:val="18"/>
              </w:rPr>
              <w:t>1</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A4A0DD" w14:textId="39E89C1C" w:rsidR="00924295" w:rsidRDefault="00924295" w:rsidP="00924295">
            <w:pPr>
              <w:jc w:val="center"/>
            </w:pPr>
            <w:r>
              <w:rPr>
                <w:b/>
                <w:bCs/>
                <w:sz w:val="18"/>
                <w:szCs w:val="18"/>
              </w:rPr>
              <w:t>31.12.202</w:t>
            </w:r>
            <w:r w:rsidR="00874D9D">
              <w:rPr>
                <w:b/>
                <w:bCs/>
                <w:sz w:val="18"/>
                <w:szCs w:val="18"/>
              </w:rPr>
              <w:t>2</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BC2935" w14:textId="0C1D7C10" w:rsidR="00924295" w:rsidRDefault="00924295" w:rsidP="00924295">
            <w:pPr>
              <w:jc w:val="center"/>
            </w:pPr>
            <w:r>
              <w:rPr>
                <w:b/>
                <w:bCs/>
                <w:sz w:val="18"/>
                <w:szCs w:val="18"/>
              </w:rPr>
              <w:t>31.12.202</w:t>
            </w:r>
            <w:r w:rsidR="00874D9D">
              <w:rPr>
                <w:b/>
                <w:bCs/>
                <w:sz w:val="18"/>
                <w:szCs w:val="18"/>
              </w:rPr>
              <w:t>3</w:t>
            </w:r>
          </w:p>
        </w:tc>
      </w:tr>
      <w:tr w:rsidR="00874D9D" w14:paraId="4DC81E7E" w14:textId="77777777" w:rsidTr="00924295">
        <w:trPr>
          <w:trHeight w:val="21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EC4CF1" w14:textId="77777777" w:rsidR="00874D9D" w:rsidRDefault="00874D9D" w:rsidP="00874D9D">
            <w:pPr>
              <w:jc w:val="center"/>
            </w:pPr>
            <w:r>
              <w:rPr>
                <w:sz w:val="18"/>
                <w:szCs w:val="18"/>
              </w:rPr>
              <w:t xml:space="preserve">     Imobilizari necorporale</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250128" w14:textId="14E171E6" w:rsidR="00874D9D" w:rsidRDefault="00874D9D" w:rsidP="00874D9D">
            <w:pPr>
              <w:jc w:val="center"/>
            </w:pPr>
            <w:r>
              <w:rPr>
                <w:sz w:val="18"/>
                <w:szCs w:val="18"/>
              </w:rPr>
              <w:t>192,471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AA38AB" w14:textId="0A86ECCE" w:rsidR="00874D9D" w:rsidRDefault="00874D9D" w:rsidP="00874D9D">
            <w:pPr>
              <w:jc w:val="center"/>
            </w:pPr>
            <w:r>
              <w:rPr>
                <w:sz w:val="18"/>
                <w:szCs w:val="18"/>
              </w:rPr>
              <w:t>8.064</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4CC97E" w14:textId="66879BF0" w:rsidR="00874D9D" w:rsidRDefault="00874D9D" w:rsidP="00874D9D">
            <w:pPr>
              <w:jc w:val="center"/>
            </w:pPr>
            <w:r>
              <w:rPr>
                <w:sz w:val="18"/>
                <w:szCs w:val="18"/>
              </w:rPr>
              <w:t>7.473</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DACAA7" w14:textId="01AB50B2" w:rsidR="00874D9D" w:rsidRDefault="00874D9D" w:rsidP="00874D9D">
            <w:pPr>
              <w:jc w:val="center"/>
            </w:pPr>
            <w:r>
              <w:rPr>
                <w:sz w:val="18"/>
                <w:szCs w:val="18"/>
              </w:rPr>
              <w:t>7.473</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9D4761" w14:textId="7BF4CC8B" w:rsidR="00874D9D" w:rsidRDefault="00874D9D" w:rsidP="00874D9D">
            <w:pPr>
              <w:jc w:val="center"/>
            </w:pPr>
            <w:r>
              <w:rPr>
                <w:sz w:val="18"/>
                <w:szCs w:val="18"/>
              </w:rPr>
              <w:t>7.473</w:t>
            </w:r>
          </w:p>
        </w:tc>
      </w:tr>
      <w:tr w:rsidR="00874D9D" w14:paraId="56DF8304" w14:textId="77777777" w:rsidTr="00924295">
        <w:trPr>
          <w:trHeight w:val="202"/>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46A1D7" w14:textId="77777777" w:rsidR="00874D9D" w:rsidRDefault="00874D9D" w:rsidP="00874D9D">
            <w:pPr>
              <w:jc w:val="center"/>
            </w:pPr>
            <w:r>
              <w:rPr>
                <w:sz w:val="18"/>
                <w:szCs w:val="18"/>
              </w:rPr>
              <w:t xml:space="preserve">     Imobilizari corporale</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9097D0" w14:textId="20E7523C" w:rsidR="00874D9D" w:rsidRDefault="00874D9D" w:rsidP="00874D9D">
            <w:pPr>
              <w:jc w:val="center"/>
            </w:pPr>
            <w:r>
              <w:rPr>
                <w:sz w:val="18"/>
                <w:szCs w:val="18"/>
              </w:rPr>
              <w:t>27,558,423</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1CFC46" w14:textId="4B3A5ADB" w:rsidR="00874D9D" w:rsidRDefault="00874D9D" w:rsidP="00874D9D">
            <w:pPr>
              <w:jc w:val="center"/>
            </w:pPr>
            <w:r>
              <w:rPr>
                <w:sz w:val="18"/>
                <w:szCs w:val="18"/>
              </w:rPr>
              <w:t>18.849.639</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06F10D" w14:textId="0BA5D742" w:rsidR="00874D9D" w:rsidRDefault="00874D9D" w:rsidP="00874D9D">
            <w:pPr>
              <w:jc w:val="center"/>
            </w:pPr>
            <w:r>
              <w:rPr>
                <w:sz w:val="18"/>
                <w:szCs w:val="18"/>
              </w:rPr>
              <w:t>18.210.230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5A8804" w14:textId="4BE16FF9" w:rsidR="00874D9D" w:rsidRDefault="00874D9D" w:rsidP="00874D9D">
            <w:pPr>
              <w:jc w:val="center"/>
            </w:pPr>
            <w:r>
              <w:rPr>
                <w:sz w:val="18"/>
                <w:szCs w:val="18"/>
              </w:rPr>
              <w:t>17.832.519</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20EAE1" w14:textId="7A1F7B36" w:rsidR="00874D9D" w:rsidRDefault="00874D9D" w:rsidP="00874D9D">
            <w:pPr>
              <w:jc w:val="center"/>
            </w:pPr>
            <w:r>
              <w:rPr>
                <w:sz w:val="18"/>
                <w:szCs w:val="18"/>
              </w:rPr>
              <w:t>17.295.115</w:t>
            </w:r>
          </w:p>
        </w:tc>
      </w:tr>
      <w:tr w:rsidR="00874D9D" w14:paraId="676D132E" w14:textId="77777777" w:rsidTr="00924295">
        <w:trPr>
          <w:trHeight w:val="202"/>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B22304" w14:textId="77777777" w:rsidR="00874D9D" w:rsidRDefault="00874D9D" w:rsidP="00874D9D">
            <w:pPr>
              <w:jc w:val="center"/>
            </w:pPr>
            <w:r>
              <w:rPr>
                <w:sz w:val="18"/>
                <w:szCs w:val="18"/>
              </w:rPr>
              <w:t xml:space="preserve">     Imobilizari financiare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F180AD" w14:textId="77ACA3FA" w:rsidR="00874D9D" w:rsidRDefault="00874D9D" w:rsidP="00874D9D">
            <w:pPr>
              <w:jc w:val="center"/>
            </w:pPr>
            <w:r>
              <w:rPr>
                <w:sz w:val="18"/>
                <w:szCs w:val="18"/>
              </w:rPr>
              <w:t>13,320</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E269FA" w14:textId="455ABD6F" w:rsidR="00874D9D" w:rsidRDefault="00874D9D" w:rsidP="00874D9D">
            <w:pPr>
              <w:jc w:val="center"/>
            </w:pPr>
            <w:r>
              <w:rPr>
                <w:sz w:val="18"/>
                <w:szCs w:val="18"/>
              </w:rPr>
              <w:t>13,320</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882B2" w14:textId="4843A196" w:rsidR="00874D9D" w:rsidRDefault="00874D9D" w:rsidP="00874D9D">
            <w:pPr>
              <w:jc w:val="center"/>
            </w:pPr>
            <w:r>
              <w:rPr>
                <w:sz w:val="18"/>
                <w:szCs w:val="18"/>
              </w:rPr>
              <w:t>13,320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8ACF91" w14:textId="012F269B" w:rsidR="00874D9D" w:rsidRDefault="00874D9D" w:rsidP="00874D9D">
            <w:pPr>
              <w:jc w:val="center"/>
            </w:pPr>
            <w:r>
              <w:rPr>
                <w:sz w:val="18"/>
                <w:szCs w:val="18"/>
              </w:rPr>
              <w:t>13,320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49AC8B" w14:textId="77777777" w:rsidR="00874D9D" w:rsidRDefault="00874D9D" w:rsidP="00874D9D">
            <w:pPr>
              <w:jc w:val="center"/>
            </w:pPr>
            <w:r>
              <w:rPr>
                <w:sz w:val="18"/>
                <w:szCs w:val="18"/>
              </w:rPr>
              <w:t>13,320</w:t>
            </w:r>
          </w:p>
        </w:tc>
      </w:tr>
      <w:tr w:rsidR="00874D9D" w14:paraId="52A1D3BB" w14:textId="77777777" w:rsidTr="00FD48E8">
        <w:trPr>
          <w:trHeight w:val="202"/>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85BEE0" w14:textId="77777777" w:rsidR="00874D9D" w:rsidRDefault="00874D9D" w:rsidP="00874D9D">
            <w:pPr>
              <w:jc w:val="center"/>
            </w:pPr>
            <w:r>
              <w:rPr>
                <w:b/>
                <w:bCs/>
                <w:sz w:val="18"/>
                <w:szCs w:val="18"/>
              </w:rPr>
              <w:t xml:space="preserve">TOTAL ACTIVE IMOBILIZATE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2770A1" w14:textId="7DD99CFF" w:rsidR="00874D9D" w:rsidRDefault="00874D9D" w:rsidP="00874D9D">
            <w:pPr>
              <w:jc w:val="center"/>
            </w:pPr>
            <w:r>
              <w:rPr>
                <w:b/>
                <w:bCs/>
                <w:sz w:val="18"/>
                <w:szCs w:val="18"/>
              </w:rPr>
              <w:t>27,764,214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1883E5" w14:textId="61177B1C" w:rsidR="00874D9D" w:rsidRDefault="00874D9D" w:rsidP="00874D9D">
            <w:pPr>
              <w:jc w:val="center"/>
            </w:pPr>
            <w:r>
              <w:rPr>
                <w:b/>
                <w:bCs/>
                <w:sz w:val="18"/>
                <w:szCs w:val="18"/>
              </w:rPr>
              <w:t>18.871.023</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888C89" w14:textId="4E9FBFBA" w:rsidR="00874D9D" w:rsidRDefault="00874D9D" w:rsidP="00874D9D">
            <w:pPr>
              <w:jc w:val="center"/>
            </w:pPr>
            <w:r>
              <w:rPr>
                <w:b/>
                <w:bCs/>
                <w:sz w:val="18"/>
                <w:szCs w:val="18"/>
              </w:rPr>
              <w:t>18.231.023</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841AEB" w14:textId="2F0D4DFE" w:rsidR="00874D9D" w:rsidRDefault="00874D9D" w:rsidP="00874D9D">
            <w:pPr>
              <w:jc w:val="center"/>
            </w:pPr>
            <w:r>
              <w:rPr>
                <w:b/>
                <w:bCs/>
                <w:sz w:val="18"/>
                <w:szCs w:val="18"/>
              </w:rPr>
              <w:t>17.853.312</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098E38" w14:textId="4DFAD1C8" w:rsidR="00874D9D" w:rsidRDefault="00874D9D" w:rsidP="00874D9D">
            <w:pPr>
              <w:jc w:val="center"/>
            </w:pPr>
            <w:r>
              <w:rPr>
                <w:b/>
                <w:bCs/>
                <w:sz w:val="18"/>
                <w:szCs w:val="18"/>
              </w:rPr>
              <w:t>17.315.908</w:t>
            </w:r>
          </w:p>
        </w:tc>
      </w:tr>
    </w:tbl>
    <w:p w14:paraId="2544A186" w14:textId="77777777" w:rsidR="00C035D5" w:rsidRDefault="00C035D5">
      <w:pPr>
        <w:pStyle w:val="Normal2"/>
        <w:ind w:left="113" w:hanging="113"/>
        <w:jc w:val="both"/>
        <w:rPr>
          <w:rFonts w:ascii="Calibri" w:eastAsia="Calibri" w:hAnsi="Calibri" w:cs="Calibri"/>
          <w:b/>
          <w:bCs/>
          <w:sz w:val="18"/>
          <w:szCs w:val="18"/>
        </w:rPr>
      </w:pPr>
    </w:p>
    <w:p w14:paraId="54F55D6E" w14:textId="77777777" w:rsidR="00C035D5" w:rsidRDefault="00C035D5">
      <w:pPr>
        <w:pStyle w:val="Normal2"/>
        <w:spacing w:line="240" w:lineRule="atLeast"/>
        <w:jc w:val="both"/>
        <w:rPr>
          <w:rFonts w:ascii="Calibri" w:eastAsia="Calibri" w:hAnsi="Calibri" w:cs="Calibri"/>
          <w:sz w:val="18"/>
          <w:szCs w:val="18"/>
        </w:rPr>
      </w:pPr>
    </w:p>
    <w:p w14:paraId="640E374D"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Metoda de amortizare folosita este cea liniara conform Legii 15/1994 privind amortizarea capitalului imobilizat si HG983/1998 si amortizarea accelerata pentru echipamente tehnologice, masini, utilaje si instalatii de lucru, computere si echipamente periferice ale acestora conform art.24 Cod Fiscal.</w:t>
      </w:r>
    </w:p>
    <w:p w14:paraId="106C65DC" w14:textId="77777777" w:rsidR="00C035D5" w:rsidRDefault="00265BC2">
      <w:pPr>
        <w:pStyle w:val="Normal2"/>
        <w:spacing w:line="240" w:lineRule="atLeast"/>
        <w:jc w:val="both"/>
        <w:rPr>
          <w:rFonts w:ascii="Calibri" w:eastAsia="Calibri" w:hAnsi="Calibri" w:cs="Calibri"/>
          <w:b/>
          <w:bCs/>
          <w:sz w:val="18"/>
          <w:szCs w:val="18"/>
        </w:rPr>
      </w:pPr>
      <w:r>
        <w:rPr>
          <w:rFonts w:ascii="Calibri" w:hAnsi="Calibri"/>
          <w:b/>
          <w:bCs/>
          <w:sz w:val="18"/>
          <w:szCs w:val="18"/>
        </w:rPr>
        <w:t>B+C. ACTIVE CIRCULANTE SI CHELTUIELI IN AVANS</w:t>
      </w:r>
    </w:p>
    <w:tbl>
      <w:tblPr>
        <w:tblW w:w="8380"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0"/>
        <w:gridCol w:w="1280"/>
        <w:gridCol w:w="1360"/>
        <w:gridCol w:w="1420"/>
        <w:gridCol w:w="1140"/>
        <w:gridCol w:w="1060"/>
      </w:tblGrid>
      <w:tr w:rsidR="00924295" w14:paraId="3B9A0C4C" w14:textId="77777777" w:rsidTr="00924295">
        <w:trPr>
          <w:trHeight w:val="230"/>
        </w:trPr>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8C5714" w14:textId="77777777" w:rsidR="00924295" w:rsidRDefault="00924295" w:rsidP="00924295">
            <w:r>
              <w:rPr>
                <w:rFonts w:ascii="Arial Narrow" w:hAnsi="Arial Narrow"/>
                <w:b/>
                <w:bCs/>
              </w:rPr>
              <w:t>B. ACTIVE CIRCULANTE</w:t>
            </w:r>
          </w:p>
        </w:tc>
        <w:tc>
          <w:tcPr>
            <w:tcW w:w="1280" w:type="dxa"/>
            <w:tcBorders>
              <w:top w:val="single" w:sz="4" w:space="0" w:color="000000"/>
              <w:left w:val="single" w:sz="4" w:space="0" w:color="000000"/>
              <w:bottom w:val="single" w:sz="4" w:space="0" w:color="000000"/>
              <w:right w:val="single" w:sz="4" w:space="0" w:color="000000"/>
            </w:tcBorders>
            <w:vAlign w:val="center"/>
          </w:tcPr>
          <w:p w14:paraId="55C897AB" w14:textId="795B7247" w:rsidR="00924295" w:rsidRDefault="00924295" w:rsidP="00924295">
            <w:pPr>
              <w:jc w:val="center"/>
              <w:rPr>
                <w:rFonts w:ascii="Arial Narrow" w:hAnsi="Arial Narrow"/>
                <w:b/>
                <w:bCs/>
              </w:rPr>
            </w:pPr>
            <w:r>
              <w:rPr>
                <w:rFonts w:ascii="Arial Narrow" w:hAnsi="Arial Narrow"/>
                <w:b/>
                <w:bCs/>
              </w:rPr>
              <w:t>31.12.201</w:t>
            </w:r>
            <w:r w:rsidR="00874D9D">
              <w:rPr>
                <w:rFonts w:ascii="Arial Narrow" w:hAnsi="Arial Narrow"/>
                <w:b/>
                <w:bCs/>
              </w:rPr>
              <w:t>9</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D0CD8" w14:textId="105D777C" w:rsidR="00924295" w:rsidRDefault="00924295" w:rsidP="00924295">
            <w:pPr>
              <w:jc w:val="center"/>
            </w:pPr>
            <w:r>
              <w:rPr>
                <w:rFonts w:ascii="Arial Narrow" w:hAnsi="Arial Narrow"/>
                <w:b/>
                <w:bCs/>
              </w:rPr>
              <w:t>31.12.20</w:t>
            </w:r>
            <w:r w:rsidR="00874D9D">
              <w:rPr>
                <w:rFonts w:ascii="Arial Narrow" w:hAnsi="Arial Narrow"/>
                <w:b/>
                <w:bCs/>
              </w:rPr>
              <w:t>20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22B8F4" w14:textId="3F3A4888" w:rsidR="00924295" w:rsidRDefault="00924295" w:rsidP="00924295">
            <w:pPr>
              <w:jc w:val="center"/>
            </w:pPr>
            <w:r>
              <w:rPr>
                <w:rFonts w:ascii="Arial Narrow" w:hAnsi="Arial Narrow"/>
                <w:b/>
                <w:bCs/>
              </w:rPr>
              <w:t>31.12.20</w:t>
            </w:r>
            <w:r w:rsidR="004E6937">
              <w:rPr>
                <w:rFonts w:ascii="Arial Narrow" w:hAnsi="Arial Narrow"/>
                <w:b/>
                <w:bCs/>
              </w:rPr>
              <w:t>2</w:t>
            </w:r>
            <w:r w:rsidR="00874D9D">
              <w:rPr>
                <w:rFonts w:ascii="Arial Narrow" w:hAnsi="Arial Narrow"/>
                <w:b/>
                <w:bCs/>
              </w:rPr>
              <w:t>1</w:t>
            </w:r>
          </w:p>
        </w:tc>
        <w:tc>
          <w:tcPr>
            <w:tcW w:w="1140" w:type="dxa"/>
            <w:tcBorders>
              <w:top w:val="single" w:sz="4" w:space="0" w:color="000000"/>
              <w:left w:val="single" w:sz="4" w:space="0" w:color="000000"/>
              <w:bottom w:val="single" w:sz="4" w:space="0" w:color="000000"/>
              <w:right w:val="single" w:sz="4" w:space="0" w:color="000000"/>
            </w:tcBorders>
            <w:vAlign w:val="center"/>
          </w:tcPr>
          <w:p w14:paraId="22A0348E" w14:textId="4714CDBC" w:rsidR="00924295" w:rsidRDefault="00924295" w:rsidP="00924295">
            <w:pPr>
              <w:jc w:val="center"/>
              <w:rPr>
                <w:rFonts w:ascii="Arial Narrow" w:hAnsi="Arial Narrow"/>
                <w:b/>
                <w:bCs/>
              </w:rPr>
            </w:pPr>
            <w:r>
              <w:rPr>
                <w:rFonts w:ascii="Arial Narrow" w:hAnsi="Arial Narrow"/>
                <w:b/>
                <w:bCs/>
              </w:rPr>
              <w:t>31.12.202</w:t>
            </w:r>
            <w:r w:rsidR="00874D9D">
              <w:rPr>
                <w:rFonts w:ascii="Arial Narrow" w:hAnsi="Arial Narrow"/>
                <w:b/>
                <w:bCs/>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EA966F" w14:textId="2C158433" w:rsidR="00924295" w:rsidRDefault="00924295" w:rsidP="00924295">
            <w:pPr>
              <w:jc w:val="center"/>
            </w:pPr>
            <w:r>
              <w:rPr>
                <w:rFonts w:ascii="Arial Narrow" w:hAnsi="Arial Narrow"/>
                <w:b/>
                <w:bCs/>
              </w:rPr>
              <w:t>31.12.202</w:t>
            </w:r>
            <w:r w:rsidR="00874D9D">
              <w:rPr>
                <w:rFonts w:ascii="Arial Narrow" w:hAnsi="Arial Narrow"/>
                <w:b/>
                <w:bCs/>
              </w:rPr>
              <w:t>3</w:t>
            </w:r>
          </w:p>
        </w:tc>
      </w:tr>
      <w:tr w:rsidR="00874D9D" w14:paraId="53EBB63B" w14:textId="77777777" w:rsidTr="00C3137F">
        <w:trPr>
          <w:trHeight w:val="230"/>
        </w:trPr>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D68FA3" w14:textId="77777777" w:rsidR="00874D9D" w:rsidRDefault="00874D9D" w:rsidP="00874D9D">
            <w:r>
              <w:rPr>
                <w:rFonts w:ascii="Arial Narrow" w:hAnsi="Arial Narrow"/>
              </w:rPr>
              <w:t xml:space="preserve">     Stocuri</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4F6EB" w14:textId="38F44CDB" w:rsidR="00874D9D" w:rsidRDefault="00874D9D" w:rsidP="00874D9D">
            <w:pPr>
              <w:jc w:val="right"/>
              <w:rPr>
                <w:rFonts w:ascii="Arial Narrow" w:hAnsi="Arial Narrow"/>
              </w:rPr>
            </w:pPr>
            <w:r>
              <w:rPr>
                <w:rFonts w:ascii="Arial Narrow" w:hAnsi="Arial Narrow"/>
              </w:rPr>
              <w:t>78,421</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D6A53F" w14:textId="08127BF9" w:rsidR="00874D9D" w:rsidRDefault="00874D9D" w:rsidP="00874D9D">
            <w:pPr>
              <w:jc w:val="right"/>
            </w:pPr>
            <w:r>
              <w:rPr>
                <w:rFonts w:ascii="Arial Narrow" w:hAnsi="Arial Narrow"/>
              </w:rPr>
              <w:t>106,058</w:t>
            </w:r>
          </w:p>
        </w:tc>
        <w:tc>
          <w:tcPr>
            <w:tcW w:w="1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8E3BB9" w14:textId="2BCB6DB8" w:rsidR="00874D9D" w:rsidRDefault="00874D9D" w:rsidP="00874D9D">
            <w:pPr>
              <w:jc w:val="right"/>
            </w:pPr>
            <w:r>
              <w:rPr>
                <w:rFonts w:ascii="Arial Narrow" w:hAnsi="Arial Narrow"/>
              </w:rPr>
              <w:t>16.657</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63EBC" w14:textId="5ABD0286" w:rsidR="00874D9D" w:rsidRDefault="00874D9D" w:rsidP="00874D9D">
            <w:pPr>
              <w:jc w:val="right"/>
              <w:rPr>
                <w:rFonts w:ascii="Arial Narrow" w:hAnsi="Arial Narrow"/>
              </w:rPr>
            </w:pPr>
            <w:r>
              <w:rPr>
                <w:rFonts w:ascii="Arial Narrow" w:hAnsi="Arial Narrow"/>
              </w:rPr>
              <w:t>36.117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5FC3E9" w14:textId="41F6681E" w:rsidR="00874D9D" w:rsidRDefault="00874D9D" w:rsidP="00874D9D">
            <w:pPr>
              <w:jc w:val="right"/>
            </w:pPr>
            <w:r>
              <w:rPr>
                <w:rFonts w:ascii="Arial Narrow" w:hAnsi="Arial Narrow"/>
              </w:rPr>
              <w:t>65.304</w:t>
            </w:r>
          </w:p>
        </w:tc>
      </w:tr>
      <w:tr w:rsidR="00874D9D" w14:paraId="789F5625" w14:textId="77777777" w:rsidTr="00C3137F">
        <w:trPr>
          <w:trHeight w:val="230"/>
        </w:trPr>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AE78D" w14:textId="77777777" w:rsidR="00874D9D" w:rsidRDefault="00874D9D" w:rsidP="00874D9D">
            <w:r>
              <w:rPr>
                <w:rFonts w:ascii="Arial Narrow" w:hAnsi="Arial Narrow"/>
              </w:rPr>
              <w:t xml:space="preserve">     Creante</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8AAE53" w14:textId="24CF5400" w:rsidR="00874D9D" w:rsidRDefault="00874D9D" w:rsidP="00874D9D">
            <w:pPr>
              <w:jc w:val="right"/>
              <w:rPr>
                <w:rFonts w:ascii="Arial Narrow" w:hAnsi="Arial Narrow"/>
              </w:rPr>
            </w:pPr>
            <w:r>
              <w:rPr>
                <w:rFonts w:ascii="Arial Narrow" w:hAnsi="Arial Narrow"/>
              </w:rPr>
              <w:t>5,552,119</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8D4467" w14:textId="79BB5FB5" w:rsidR="00874D9D" w:rsidRDefault="00874D9D" w:rsidP="00874D9D">
            <w:pPr>
              <w:jc w:val="right"/>
            </w:pPr>
            <w:r>
              <w:rPr>
                <w:rFonts w:ascii="Arial Narrow" w:hAnsi="Arial Narrow"/>
              </w:rPr>
              <w:t>5,595,613</w:t>
            </w:r>
          </w:p>
        </w:tc>
        <w:tc>
          <w:tcPr>
            <w:tcW w:w="1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785EE93" w14:textId="3612B499" w:rsidR="00874D9D" w:rsidRDefault="00874D9D" w:rsidP="00874D9D">
            <w:pPr>
              <w:jc w:val="right"/>
            </w:pPr>
            <w:r>
              <w:rPr>
                <w:rFonts w:ascii="Arial Narrow" w:hAnsi="Arial Narrow"/>
              </w:rPr>
              <w:t>5.755.997</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9AD497" w14:textId="5631004B" w:rsidR="00874D9D" w:rsidRDefault="00874D9D" w:rsidP="00874D9D">
            <w:pPr>
              <w:jc w:val="right"/>
              <w:rPr>
                <w:rFonts w:ascii="Arial Narrow" w:hAnsi="Arial Narrow"/>
              </w:rPr>
            </w:pPr>
            <w:r>
              <w:rPr>
                <w:rFonts w:ascii="Arial Narrow" w:hAnsi="Arial Narrow"/>
              </w:rPr>
              <w:t>6.178.229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570D1F" w14:textId="2ECC8F82" w:rsidR="00874D9D" w:rsidRDefault="00874D9D" w:rsidP="00874D9D">
            <w:pPr>
              <w:jc w:val="right"/>
            </w:pPr>
            <w:r>
              <w:rPr>
                <w:rFonts w:ascii="Arial Narrow" w:hAnsi="Arial Narrow"/>
              </w:rPr>
              <w:t>5.950.270</w:t>
            </w:r>
          </w:p>
        </w:tc>
      </w:tr>
      <w:tr w:rsidR="00874D9D" w14:paraId="5A252C66" w14:textId="77777777" w:rsidTr="00C3137F">
        <w:trPr>
          <w:trHeight w:val="230"/>
        </w:trPr>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B8BB43" w14:textId="77777777" w:rsidR="00874D9D" w:rsidRDefault="00874D9D" w:rsidP="00874D9D">
            <w:r>
              <w:rPr>
                <w:rFonts w:ascii="Arial Narrow" w:hAnsi="Arial Narrow"/>
              </w:rPr>
              <w:t xml:space="preserve"> Investitii financiare pe t.s.</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A6D8D" w14:textId="617C8419" w:rsidR="00874D9D" w:rsidRDefault="00874D9D" w:rsidP="00874D9D">
            <w:pPr>
              <w:jc w:val="right"/>
              <w:rPr>
                <w:rFonts w:ascii="Arial Narrow" w:hAnsi="Arial Narrow"/>
              </w:rPr>
            </w:pPr>
            <w:r>
              <w:rPr>
                <w:rFonts w:ascii="Arial Narrow" w:hAnsi="Arial Narrow"/>
              </w:rPr>
              <w:t>391</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1D1AC3" w14:textId="6037AF45" w:rsidR="00874D9D" w:rsidRDefault="00874D9D" w:rsidP="00874D9D">
            <w:pPr>
              <w:jc w:val="right"/>
            </w:pPr>
            <w:r>
              <w:rPr>
                <w:rFonts w:ascii="Arial Narrow" w:hAnsi="Arial Narrow"/>
              </w:rPr>
              <w:t>391</w:t>
            </w:r>
          </w:p>
        </w:tc>
        <w:tc>
          <w:tcPr>
            <w:tcW w:w="1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987818" w14:textId="1CDE15F6" w:rsidR="00874D9D" w:rsidRDefault="00874D9D" w:rsidP="00874D9D">
            <w:pPr>
              <w:jc w:val="right"/>
            </w:pPr>
            <w:r>
              <w:rPr>
                <w:rFonts w:ascii="Arial Narrow" w:hAnsi="Arial Narrow"/>
              </w:rPr>
              <w:t>391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2F597" w14:textId="26AC8C42" w:rsidR="00874D9D" w:rsidRDefault="00874D9D" w:rsidP="00874D9D">
            <w:pPr>
              <w:jc w:val="right"/>
              <w:rPr>
                <w:rFonts w:ascii="Arial Narrow" w:hAnsi="Arial Narrow"/>
              </w:rPr>
            </w:pPr>
            <w:r>
              <w:rPr>
                <w:rFonts w:ascii="Arial Narrow" w:hAnsi="Arial Narrow"/>
              </w:rPr>
              <w:t>391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25B1DC" w14:textId="77777777" w:rsidR="00874D9D" w:rsidRDefault="00874D9D" w:rsidP="00874D9D">
            <w:pPr>
              <w:jc w:val="right"/>
            </w:pPr>
            <w:r>
              <w:rPr>
                <w:rFonts w:ascii="Arial Narrow" w:hAnsi="Arial Narrow"/>
              </w:rPr>
              <w:t>391</w:t>
            </w:r>
          </w:p>
        </w:tc>
      </w:tr>
      <w:tr w:rsidR="00874D9D" w14:paraId="22C36637" w14:textId="77777777" w:rsidTr="00C3137F">
        <w:trPr>
          <w:trHeight w:val="230"/>
        </w:trPr>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25190C" w14:textId="77777777" w:rsidR="00874D9D" w:rsidRDefault="00874D9D" w:rsidP="00874D9D">
            <w:r>
              <w:rPr>
                <w:rFonts w:ascii="Arial Narrow" w:hAnsi="Arial Narrow"/>
              </w:rPr>
              <w:t xml:space="preserve">     Casa si conturi la banci </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3CBF8" w14:textId="03C66178" w:rsidR="00874D9D" w:rsidRDefault="00874D9D" w:rsidP="00874D9D">
            <w:pPr>
              <w:jc w:val="right"/>
              <w:rPr>
                <w:rFonts w:ascii="Arial Narrow" w:hAnsi="Arial Narrow"/>
              </w:rPr>
            </w:pPr>
            <w:r>
              <w:rPr>
                <w:rFonts w:ascii="Arial Narrow" w:hAnsi="Arial Narrow"/>
              </w:rPr>
              <w:t>1,028,656</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2F0BDF" w14:textId="4E2C849C" w:rsidR="00874D9D" w:rsidRDefault="00874D9D" w:rsidP="00874D9D">
            <w:pPr>
              <w:jc w:val="right"/>
            </w:pPr>
            <w:r>
              <w:rPr>
                <w:rFonts w:ascii="Arial Narrow" w:hAnsi="Arial Narrow"/>
              </w:rPr>
              <w:t>1,846,217</w:t>
            </w:r>
          </w:p>
        </w:tc>
        <w:tc>
          <w:tcPr>
            <w:tcW w:w="1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E7584E" w14:textId="103C4110" w:rsidR="00874D9D" w:rsidRDefault="00874D9D" w:rsidP="00874D9D">
            <w:pPr>
              <w:jc w:val="right"/>
            </w:pPr>
            <w:r>
              <w:rPr>
                <w:rFonts w:ascii="Arial Narrow" w:hAnsi="Arial Narrow"/>
              </w:rPr>
              <w:t>1.872.002</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E7C32" w14:textId="662BD6D9" w:rsidR="00874D9D" w:rsidRDefault="00874D9D" w:rsidP="00874D9D">
            <w:pPr>
              <w:jc w:val="right"/>
              <w:rPr>
                <w:rFonts w:ascii="Arial Narrow" w:hAnsi="Arial Narrow"/>
              </w:rPr>
            </w:pPr>
            <w:r>
              <w:rPr>
                <w:rFonts w:ascii="Arial Narrow" w:hAnsi="Arial Narrow"/>
              </w:rPr>
              <w:t>1.580.657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DB130" w14:textId="54019799" w:rsidR="00874D9D" w:rsidRDefault="00874D9D" w:rsidP="00874D9D">
            <w:pPr>
              <w:jc w:val="right"/>
            </w:pPr>
            <w:r>
              <w:rPr>
                <w:rFonts w:ascii="Arial Narrow" w:hAnsi="Arial Narrow"/>
              </w:rPr>
              <w:t>130.192</w:t>
            </w:r>
          </w:p>
        </w:tc>
      </w:tr>
      <w:tr w:rsidR="00874D9D" w14:paraId="00EA27C6" w14:textId="77777777" w:rsidTr="00C3137F">
        <w:trPr>
          <w:trHeight w:val="230"/>
        </w:trPr>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351569" w14:textId="77777777" w:rsidR="00874D9D" w:rsidRDefault="00874D9D" w:rsidP="00874D9D">
            <w:r>
              <w:rPr>
                <w:rFonts w:ascii="Arial Narrow" w:hAnsi="Arial Narrow"/>
              </w:rPr>
              <w:t>Total active circulante</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6344B" w14:textId="7901217E" w:rsidR="00874D9D" w:rsidRDefault="00874D9D" w:rsidP="00874D9D">
            <w:pPr>
              <w:jc w:val="right"/>
              <w:rPr>
                <w:rFonts w:ascii="Arial Narrow" w:hAnsi="Arial Narrow"/>
              </w:rPr>
            </w:pPr>
            <w:r>
              <w:rPr>
                <w:rFonts w:ascii="Arial Narrow" w:hAnsi="Arial Narrow"/>
              </w:rPr>
              <w:t>6,659,587</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976F56" w14:textId="28922161" w:rsidR="00874D9D" w:rsidRDefault="00874D9D" w:rsidP="00874D9D">
            <w:pPr>
              <w:jc w:val="right"/>
            </w:pPr>
            <w:r>
              <w:rPr>
                <w:rFonts w:ascii="Arial Narrow" w:hAnsi="Arial Narrow"/>
              </w:rPr>
              <w:t>7,548,279</w:t>
            </w:r>
          </w:p>
        </w:tc>
        <w:tc>
          <w:tcPr>
            <w:tcW w:w="1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96F3E9" w14:textId="5C47450E" w:rsidR="00874D9D" w:rsidRDefault="00874D9D" w:rsidP="00874D9D">
            <w:pPr>
              <w:jc w:val="right"/>
            </w:pPr>
            <w:r>
              <w:rPr>
                <w:rFonts w:ascii="Arial Narrow" w:hAnsi="Arial Narrow"/>
              </w:rPr>
              <w:t>7.645.047</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3C321" w14:textId="360B7A47" w:rsidR="00874D9D" w:rsidRDefault="00874D9D" w:rsidP="00874D9D">
            <w:pPr>
              <w:jc w:val="right"/>
              <w:rPr>
                <w:rFonts w:ascii="Arial Narrow" w:hAnsi="Arial Narrow"/>
              </w:rPr>
            </w:pPr>
            <w:r>
              <w:rPr>
                <w:rFonts w:ascii="Arial Narrow" w:hAnsi="Arial Narrow"/>
              </w:rPr>
              <w:t>7.795.394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8F277A" w14:textId="52872928" w:rsidR="00874D9D" w:rsidRDefault="00DC6906" w:rsidP="00874D9D">
            <w:pPr>
              <w:jc w:val="right"/>
            </w:pPr>
            <w:r>
              <w:rPr>
                <w:rFonts w:ascii="Arial Narrow" w:hAnsi="Arial Narrow"/>
              </w:rPr>
              <w:t>6.146.157</w:t>
            </w:r>
          </w:p>
        </w:tc>
      </w:tr>
      <w:tr w:rsidR="00874D9D" w14:paraId="58CB95F6" w14:textId="77777777" w:rsidTr="00C3137F">
        <w:trPr>
          <w:trHeight w:val="230"/>
        </w:trPr>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04901A" w14:textId="77777777" w:rsidR="00874D9D" w:rsidRDefault="00874D9D" w:rsidP="00874D9D">
            <w:r>
              <w:rPr>
                <w:rFonts w:ascii="Arial Narrow" w:hAnsi="Arial Narrow"/>
              </w:rPr>
              <w:t>C. Cheltuieli in avans</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931CF6" w14:textId="5B2B4439" w:rsidR="00874D9D" w:rsidRDefault="00874D9D" w:rsidP="00874D9D">
            <w:pPr>
              <w:rPr>
                <w:rFonts w:ascii="Arial Narrow" w:hAnsi="Arial Narrow"/>
              </w:rPr>
            </w:pPr>
            <w:r>
              <w:rPr>
                <w:rFonts w:ascii="Arial Narrow" w:hAnsi="Arial Narrow"/>
              </w:rPr>
              <w:t> </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B02402" w14:textId="63D6E2E8" w:rsidR="00874D9D" w:rsidRDefault="00874D9D" w:rsidP="00874D9D">
            <w:r>
              <w:rPr>
                <w:rFonts w:ascii="Arial Narrow" w:hAnsi="Arial Narrow"/>
              </w:rPr>
              <w:t> </w:t>
            </w:r>
          </w:p>
        </w:tc>
        <w:tc>
          <w:tcPr>
            <w:tcW w:w="1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D621639" w14:textId="33B98B0E" w:rsidR="00874D9D" w:rsidRDefault="00874D9D" w:rsidP="00874D9D">
            <w:r>
              <w:rPr>
                <w:rFonts w:ascii="Arial Narrow" w:hAnsi="Arial Narrow"/>
              </w:rPr>
              <w:t> </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F0813D" w14:textId="737E7249" w:rsidR="00874D9D" w:rsidRDefault="00874D9D" w:rsidP="00874D9D">
            <w:pPr>
              <w:rPr>
                <w:rFonts w:ascii="Arial Narrow" w:hAnsi="Arial Narrow"/>
              </w:rPr>
            </w:pPr>
            <w:r>
              <w:rPr>
                <w:rFonts w:ascii="Arial Narrow" w:hAnsi="Arial Narrow"/>
              </w:rPr>
              <w:t>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F9F8D3" w14:textId="77777777" w:rsidR="00874D9D" w:rsidRDefault="00874D9D" w:rsidP="00874D9D">
            <w:r>
              <w:rPr>
                <w:rFonts w:ascii="Arial Narrow" w:hAnsi="Arial Narrow"/>
              </w:rPr>
              <w:t> </w:t>
            </w:r>
          </w:p>
        </w:tc>
      </w:tr>
      <w:tr w:rsidR="00874D9D" w14:paraId="42E600E8" w14:textId="77777777" w:rsidTr="00C3137F">
        <w:trPr>
          <w:trHeight w:val="230"/>
        </w:trPr>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44DA02" w14:textId="77777777" w:rsidR="00874D9D" w:rsidRDefault="00874D9D" w:rsidP="00874D9D">
            <w:r>
              <w:rPr>
                <w:rFonts w:ascii="Arial Narrow" w:hAnsi="Arial Narrow"/>
              </w:rPr>
              <w:t>TOTAL ACTIVE A+B+C</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BDD97B" w14:textId="163FC4B7" w:rsidR="00874D9D" w:rsidRDefault="00874D9D" w:rsidP="00874D9D">
            <w:pPr>
              <w:jc w:val="right"/>
              <w:rPr>
                <w:rFonts w:ascii="Arial Narrow" w:hAnsi="Arial Narrow"/>
                <w:b/>
                <w:bCs/>
              </w:rPr>
            </w:pPr>
            <w:r>
              <w:rPr>
                <w:rFonts w:ascii="Arial Narrow" w:hAnsi="Arial Narrow"/>
                <w:b/>
                <w:bCs/>
              </w:rPr>
              <w:t>34,423,801</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BA55D2" w14:textId="38AD26F0" w:rsidR="00874D9D" w:rsidRDefault="00874D9D" w:rsidP="00874D9D">
            <w:pPr>
              <w:jc w:val="right"/>
            </w:pPr>
            <w:r>
              <w:rPr>
                <w:rFonts w:ascii="Arial Narrow" w:hAnsi="Arial Narrow"/>
                <w:b/>
                <w:bCs/>
              </w:rPr>
              <w:t>26.419.302</w:t>
            </w:r>
          </w:p>
        </w:tc>
        <w:tc>
          <w:tcPr>
            <w:tcW w:w="1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F7B4FD3" w14:textId="6AADF741" w:rsidR="00874D9D" w:rsidRDefault="00874D9D" w:rsidP="00874D9D">
            <w:pPr>
              <w:jc w:val="right"/>
            </w:pPr>
            <w:r>
              <w:rPr>
                <w:rFonts w:ascii="Arial Narrow" w:hAnsi="Arial Narrow"/>
                <w:b/>
                <w:bCs/>
              </w:rPr>
              <w:t>25.876.070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0EEFDD" w14:textId="4BCDEE59" w:rsidR="00874D9D" w:rsidRDefault="00874D9D" w:rsidP="00874D9D">
            <w:pPr>
              <w:jc w:val="right"/>
              <w:rPr>
                <w:rFonts w:ascii="Arial Narrow" w:hAnsi="Arial Narrow"/>
                <w:b/>
                <w:bCs/>
              </w:rPr>
            </w:pPr>
            <w:r>
              <w:rPr>
                <w:rFonts w:ascii="Arial Narrow" w:hAnsi="Arial Narrow"/>
                <w:b/>
                <w:bCs/>
              </w:rPr>
              <w:t>25.648.706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467AE8" w14:textId="553BA572" w:rsidR="00874D9D" w:rsidRDefault="00DC6906" w:rsidP="00874D9D">
            <w:pPr>
              <w:jc w:val="right"/>
            </w:pPr>
            <w:r>
              <w:rPr>
                <w:rFonts w:ascii="Arial Narrow" w:hAnsi="Arial Narrow"/>
                <w:b/>
                <w:bCs/>
              </w:rPr>
              <w:t>23.462.065</w:t>
            </w:r>
          </w:p>
        </w:tc>
      </w:tr>
    </w:tbl>
    <w:p w14:paraId="0CBD8A0B" w14:textId="77777777" w:rsidR="00C035D5" w:rsidRDefault="00C035D5">
      <w:pPr>
        <w:pStyle w:val="Normal2"/>
        <w:ind w:left="113" w:hanging="113"/>
        <w:jc w:val="both"/>
        <w:rPr>
          <w:rFonts w:ascii="Calibri" w:eastAsia="Calibri" w:hAnsi="Calibri" w:cs="Calibri"/>
          <w:b/>
          <w:bCs/>
          <w:sz w:val="18"/>
          <w:szCs w:val="18"/>
        </w:rPr>
      </w:pPr>
    </w:p>
    <w:p w14:paraId="5E657F97" w14:textId="77777777" w:rsidR="00C035D5" w:rsidRDefault="00C035D5">
      <w:pPr>
        <w:pStyle w:val="Normal2"/>
        <w:spacing w:line="240" w:lineRule="atLeast"/>
        <w:jc w:val="both"/>
        <w:rPr>
          <w:rFonts w:ascii="Calibri" w:eastAsia="Calibri" w:hAnsi="Calibri" w:cs="Calibri"/>
          <w:b/>
          <w:bCs/>
          <w:sz w:val="18"/>
          <w:szCs w:val="18"/>
        </w:rPr>
      </w:pPr>
    </w:p>
    <w:p w14:paraId="76DCBB83" w14:textId="77777777" w:rsidR="00C035D5" w:rsidRDefault="00C035D5">
      <w:pPr>
        <w:pStyle w:val="Normal2"/>
        <w:spacing w:line="240" w:lineRule="atLeast"/>
        <w:jc w:val="both"/>
        <w:rPr>
          <w:rFonts w:ascii="Calibri" w:eastAsia="Calibri" w:hAnsi="Calibri" w:cs="Calibri"/>
          <w:sz w:val="18"/>
          <w:szCs w:val="18"/>
        </w:rPr>
      </w:pPr>
    </w:p>
    <w:tbl>
      <w:tblPr>
        <w:tblW w:w="8218"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21"/>
        <w:gridCol w:w="1131"/>
        <w:gridCol w:w="1131"/>
        <w:gridCol w:w="1131"/>
        <w:gridCol w:w="1034"/>
        <w:gridCol w:w="1370"/>
      </w:tblGrid>
      <w:tr w:rsidR="00924295" w14:paraId="2D441160" w14:textId="77777777" w:rsidTr="00924295">
        <w:trPr>
          <w:trHeight w:val="230"/>
        </w:trPr>
        <w:tc>
          <w:tcPr>
            <w:tcW w:w="2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1293DE" w14:textId="67F92963" w:rsidR="00924295" w:rsidRDefault="00924295" w:rsidP="004E6937">
            <w:pPr>
              <w:jc w:val="center"/>
            </w:pPr>
            <w:r>
              <w:rPr>
                <w:rFonts w:ascii="Arial Narrow" w:hAnsi="Arial Narrow"/>
                <w:b/>
                <w:bCs/>
              </w:rPr>
              <w:t>Indicator</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327FE0" w14:textId="77749F81" w:rsidR="00924295" w:rsidRDefault="00924295" w:rsidP="00924295">
            <w:r>
              <w:rPr>
                <w:rFonts w:ascii="Arial Narrow" w:hAnsi="Arial Narrow"/>
                <w:b/>
                <w:bCs/>
              </w:rPr>
              <w:t>31.12.201</w:t>
            </w:r>
            <w:r w:rsidR="00DC6906">
              <w:rPr>
                <w:rFonts w:ascii="Arial Narrow" w:hAnsi="Arial Narrow"/>
                <w:b/>
                <w:bCs/>
              </w:rPr>
              <w:t>9</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60AFA1" w14:textId="03D999A9" w:rsidR="00924295" w:rsidRDefault="00924295" w:rsidP="00924295">
            <w:r>
              <w:rPr>
                <w:rFonts w:ascii="Arial Narrow" w:hAnsi="Arial Narrow"/>
                <w:b/>
                <w:bCs/>
              </w:rPr>
              <w:t>31.12.20</w:t>
            </w:r>
            <w:r w:rsidR="00DC6906">
              <w:rPr>
                <w:rFonts w:ascii="Arial Narrow" w:hAnsi="Arial Narrow"/>
                <w:b/>
                <w:bCs/>
              </w:rPr>
              <w:t>20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3EAC0D" w14:textId="7090C198" w:rsidR="00924295" w:rsidRDefault="00924295" w:rsidP="00924295">
            <w:r>
              <w:rPr>
                <w:rFonts w:ascii="Arial Narrow" w:hAnsi="Arial Narrow"/>
                <w:b/>
                <w:bCs/>
              </w:rPr>
              <w:t>31.12.20</w:t>
            </w:r>
            <w:r w:rsidR="004E6937">
              <w:rPr>
                <w:rFonts w:ascii="Arial Narrow" w:hAnsi="Arial Narrow"/>
                <w:b/>
                <w:bCs/>
              </w:rPr>
              <w:t>2</w:t>
            </w:r>
            <w:r w:rsidR="00DC6906">
              <w:rPr>
                <w:rFonts w:ascii="Arial Narrow" w:hAnsi="Arial Narrow"/>
                <w:b/>
                <w:bCs/>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5B2C2A" w14:textId="038BEEDA" w:rsidR="00924295" w:rsidRDefault="00924295" w:rsidP="00924295">
            <w:r>
              <w:rPr>
                <w:rFonts w:ascii="Arial Narrow" w:hAnsi="Arial Narrow"/>
                <w:b/>
                <w:bCs/>
              </w:rPr>
              <w:t>31.12.202</w:t>
            </w:r>
            <w:r w:rsidR="00DC6906">
              <w:rPr>
                <w:rFonts w:ascii="Arial Narrow" w:hAnsi="Arial Narrow"/>
                <w:b/>
                <w:bCs/>
              </w:rPr>
              <w:t>2</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BA1F01" w14:textId="5E2FB2EB" w:rsidR="00924295" w:rsidRDefault="00924295" w:rsidP="00924295">
            <w:r>
              <w:rPr>
                <w:rFonts w:ascii="Arial Narrow" w:hAnsi="Arial Narrow"/>
                <w:b/>
                <w:bCs/>
              </w:rPr>
              <w:t>31.12.202</w:t>
            </w:r>
            <w:r w:rsidR="00DC6906">
              <w:rPr>
                <w:rFonts w:ascii="Arial Narrow" w:hAnsi="Arial Narrow"/>
                <w:b/>
                <w:bCs/>
              </w:rPr>
              <w:t>3</w:t>
            </w:r>
          </w:p>
        </w:tc>
      </w:tr>
      <w:tr w:rsidR="00DC6906" w14:paraId="51061FD3" w14:textId="77777777" w:rsidTr="00924295">
        <w:trPr>
          <w:trHeight w:val="230"/>
        </w:trPr>
        <w:tc>
          <w:tcPr>
            <w:tcW w:w="2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5B6991" w14:textId="77777777" w:rsidR="00DC6906" w:rsidRDefault="00DC6906" w:rsidP="00DC6906">
            <w:r>
              <w:rPr>
                <w:rFonts w:ascii="Arial Narrow" w:hAnsi="Arial Narrow"/>
              </w:rPr>
              <w:t>D. DATORII CURENTE</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C9A3D8" w14:textId="257F77C3" w:rsidR="00DC6906" w:rsidRDefault="00DC6906" w:rsidP="00DC6906">
            <w:r>
              <w:rPr>
                <w:rFonts w:ascii="Arial Narrow" w:hAnsi="Arial Narrow"/>
              </w:rPr>
              <w:t>51,159,575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9F6F3C" w14:textId="0792FCDE" w:rsidR="00DC6906" w:rsidRDefault="00DC6906" w:rsidP="00DC6906">
            <w:r>
              <w:rPr>
                <w:rFonts w:ascii="Arial Narrow" w:hAnsi="Arial Narrow"/>
              </w:rPr>
              <w:t>51,537,588</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7B1B81" w14:textId="49C61D40" w:rsidR="00DC6906" w:rsidRDefault="00DC6906" w:rsidP="00DC6906">
            <w:r>
              <w:rPr>
                <w:rFonts w:ascii="Arial Narrow" w:hAnsi="Arial Narrow"/>
              </w:rPr>
              <w:t>50.826.783</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DADB03" w14:textId="1BE45FA8" w:rsidR="00DC6906" w:rsidRDefault="00DC6906" w:rsidP="00DC6906">
            <w:r>
              <w:rPr>
                <w:rFonts w:ascii="Arial Narrow" w:hAnsi="Arial Narrow"/>
              </w:rPr>
              <w:t>1.492.055</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10CFF0" w14:textId="71817043" w:rsidR="00DC6906" w:rsidRDefault="00DC6906" w:rsidP="00DC6906">
            <w:r>
              <w:rPr>
                <w:rFonts w:ascii="Arial Narrow" w:hAnsi="Arial Narrow"/>
              </w:rPr>
              <w:t>4.040.690</w:t>
            </w:r>
          </w:p>
        </w:tc>
      </w:tr>
      <w:tr w:rsidR="00DC6906" w14:paraId="0BD518AD" w14:textId="77777777" w:rsidTr="00924295">
        <w:trPr>
          <w:trHeight w:val="450"/>
        </w:trPr>
        <w:tc>
          <w:tcPr>
            <w:tcW w:w="2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FFC23B" w14:textId="77777777" w:rsidR="00DC6906" w:rsidRDefault="00DC6906" w:rsidP="00DC6906">
            <w:r>
              <w:rPr>
                <w:rFonts w:ascii="Arial Narrow" w:hAnsi="Arial Narrow"/>
              </w:rPr>
              <w:lastRenderedPageBreak/>
              <w:t>G. DATORII PE TERMEN LUNG</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54874F" w14:textId="7AE74920" w:rsidR="00DC6906" w:rsidRDefault="00DC6906" w:rsidP="00DC6906">
            <w:r>
              <w:rPr>
                <w:rFonts w:ascii="Arial Narrow" w:hAnsi="Arial Narrow"/>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D7C9C6" w14:textId="4AD5971D" w:rsidR="00DC6906" w:rsidRDefault="00DC6906" w:rsidP="00DC6906">
            <w:r>
              <w:rPr>
                <w:rFonts w:ascii="Arial Narrow" w:hAnsi="Arial Narrow"/>
              </w:rPr>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649650" w14:textId="16D5A5FE" w:rsidR="00DC6906" w:rsidRDefault="00DC6906" w:rsidP="00DC6906">
            <w:r>
              <w:rPr>
                <w:rFonts w:ascii="Arial Narrow" w:hAnsi="Arial Narrow"/>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E72552" w14:textId="4ACB2806" w:rsidR="00DC6906" w:rsidRDefault="00DC6906" w:rsidP="00DC6906">
            <w:r>
              <w:rPr>
                <w:rFonts w:ascii="Arial Narrow" w:hAnsi="Arial Narrow"/>
              </w:rPr>
              <w:t>48.996.068</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8FA5B5" w14:textId="09779811" w:rsidR="00DC6906" w:rsidRDefault="00DC6906" w:rsidP="00DC6906">
            <w:r>
              <w:rPr>
                <w:rFonts w:ascii="Arial Narrow" w:hAnsi="Arial Narrow"/>
              </w:rPr>
              <w:t>45.843.849</w:t>
            </w:r>
          </w:p>
        </w:tc>
      </w:tr>
      <w:tr w:rsidR="00DC6906" w14:paraId="63EF7033" w14:textId="77777777" w:rsidTr="00924295">
        <w:trPr>
          <w:trHeight w:val="230"/>
        </w:trPr>
        <w:tc>
          <w:tcPr>
            <w:tcW w:w="2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06B5C" w14:textId="77777777" w:rsidR="00DC6906" w:rsidRDefault="00DC6906" w:rsidP="00DC6906">
            <w:r>
              <w:rPr>
                <w:rFonts w:ascii="Arial Narrow" w:hAnsi="Arial Narrow"/>
              </w:rPr>
              <w:t>H. PROVIZIOANE</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F060B9" w14:textId="06DEC1C5" w:rsidR="00DC6906" w:rsidRDefault="00DC6906" w:rsidP="00DC6906">
            <w:r>
              <w:rPr>
                <w:rFonts w:ascii="Arial Narrow" w:hAnsi="Arial Narrow"/>
              </w:rPr>
              <w:t>61,693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BB7F30" w14:textId="157A3E77" w:rsidR="00DC6906" w:rsidRDefault="00DC6906" w:rsidP="00DC6906">
            <w:r>
              <w:rPr>
                <w:rFonts w:ascii="Arial Narrow" w:hAnsi="Arial Narrow"/>
              </w:rPr>
              <w:t>61,693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0B1016" w14:textId="5DDF3406" w:rsidR="00DC6906" w:rsidRDefault="00DC6906" w:rsidP="00DC6906">
            <w:r>
              <w:rPr>
                <w:rFonts w:ascii="Arial Narrow" w:hAnsi="Arial Narrow"/>
              </w:rPr>
              <w:t>61,693</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74BF94" w14:textId="4837EB8D" w:rsidR="00DC6906" w:rsidRDefault="00DC6906" w:rsidP="00DC6906">
            <w:r>
              <w:rPr>
                <w:rFonts w:ascii="Arial Narrow" w:hAnsi="Arial Narrow"/>
              </w:rPr>
              <w:t>61,693</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E69BB0" w14:textId="77777777" w:rsidR="00DC6906" w:rsidRDefault="00DC6906" w:rsidP="00DC6906">
            <w:r>
              <w:rPr>
                <w:rFonts w:ascii="Arial Narrow" w:hAnsi="Arial Narrow"/>
              </w:rPr>
              <w:t>61,693</w:t>
            </w:r>
          </w:p>
        </w:tc>
      </w:tr>
      <w:tr w:rsidR="00DC6906" w14:paraId="7BDB4343" w14:textId="77777777" w:rsidTr="00924295">
        <w:trPr>
          <w:trHeight w:val="230"/>
        </w:trPr>
        <w:tc>
          <w:tcPr>
            <w:tcW w:w="2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B03662" w14:textId="77777777" w:rsidR="00DC6906" w:rsidRDefault="00DC6906" w:rsidP="00DC6906">
            <w:r>
              <w:rPr>
                <w:rFonts w:ascii="Arial Narrow" w:hAnsi="Arial Narrow"/>
              </w:rPr>
              <w:t>I. CAPITALURI PROPRII</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A81590" w14:textId="5246B289" w:rsidR="00DC6906" w:rsidRDefault="00DC6906" w:rsidP="00DC6906">
            <w:r>
              <w:rPr>
                <w:rFonts w:ascii="Arial Narrow" w:hAnsi="Arial Narrow"/>
              </w:rPr>
              <w:t>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502E2B" w14:textId="06818FB9" w:rsidR="00DC6906" w:rsidRDefault="00DC6906" w:rsidP="00DC6906">
            <w:r>
              <w:rPr>
                <w:rFonts w:ascii="Arial Narrow" w:hAnsi="Arial Narrow"/>
              </w:rPr>
              <w:t>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08275F" w14:textId="6C868A1B" w:rsidR="00DC6906" w:rsidRDefault="00DC6906" w:rsidP="00DC6906">
            <w:r>
              <w:rPr>
                <w:rFonts w:ascii="Arial Narrow" w:hAnsi="Arial Narrow"/>
              </w:rPr>
              <w:t> </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DB5C2C" w14:textId="74F5D894" w:rsidR="00DC6906" w:rsidRDefault="00DC6906" w:rsidP="00DC6906">
            <w:r>
              <w:rPr>
                <w:rFonts w:ascii="Arial Narrow" w:hAnsi="Arial Narrow"/>
              </w:rPr>
              <w:t> </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6BFD24" w14:textId="77777777" w:rsidR="00DC6906" w:rsidRDefault="00DC6906" w:rsidP="00DC6906">
            <w:r>
              <w:rPr>
                <w:rFonts w:ascii="Arial Narrow" w:hAnsi="Arial Narrow"/>
              </w:rPr>
              <w:t> </w:t>
            </w:r>
          </w:p>
        </w:tc>
      </w:tr>
      <w:tr w:rsidR="00DC6906" w14:paraId="3112092B" w14:textId="77777777" w:rsidTr="00924295">
        <w:trPr>
          <w:trHeight w:val="230"/>
        </w:trPr>
        <w:tc>
          <w:tcPr>
            <w:tcW w:w="2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B064D7" w14:textId="77777777" w:rsidR="00DC6906" w:rsidRDefault="00DC6906" w:rsidP="00DC6906">
            <w:r>
              <w:rPr>
                <w:rFonts w:ascii="Arial Narrow" w:hAnsi="Arial Narrow"/>
              </w:rPr>
              <w:t>Capital subscris is varsat</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C8EE21" w14:textId="2C70E074" w:rsidR="00DC6906" w:rsidRDefault="00DC6906" w:rsidP="00DC6906">
            <w:r>
              <w:rPr>
                <w:rFonts w:ascii="Arial Narrow" w:hAnsi="Arial Narrow"/>
              </w:rPr>
              <w:t>845,837</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64329F" w14:textId="4A602FD5" w:rsidR="00DC6906" w:rsidRDefault="00DC6906" w:rsidP="00DC6906">
            <w:r>
              <w:rPr>
                <w:rFonts w:ascii="Arial Narrow" w:hAnsi="Arial Narrow"/>
              </w:rPr>
              <w:t>845,837</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F6ADF0" w14:textId="1858DEC9" w:rsidR="00DC6906" w:rsidRDefault="00DC6906" w:rsidP="00DC6906">
            <w:r>
              <w:rPr>
                <w:rFonts w:ascii="Arial Narrow" w:hAnsi="Arial Narrow"/>
              </w:rPr>
              <w:t>845,837</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7BC887" w14:textId="3194A5A7" w:rsidR="00DC6906" w:rsidRDefault="00DC6906" w:rsidP="00DC6906">
            <w:r>
              <w:rPr>
                <w:rFonts w:ascii="Arial Narrow" w:hAnsi="Arial Narrow"/>
              </w:rPr>
              <w:t>845,837</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C8A295" w14:textId="77777777" w:rsidR="00DC6906" w:rsidRDefault="00DC6906" w:rsidP="00DC6906">
            <w:r>
              <w:rPr>
                <w:rFonts w:ascii="Arial Narrow" w:hAnsi="Arial Narrow"/>
              </w:rPr>
              <w:t>845,837</w:t>
            </w:r>
          </w:p>
        </w:tc>
      </w:tr>
      <w:tr w:rsidR="00DC6906" w14:paraId="0E52AA45" w14:textId="77777777" w:rsidTr="00924295">
        <w:trPr>
          <w:trHeight w:val="230"/>
        </w:trPr>
        <w:tc>
          <w:tcPr>
            <w:tcW w:w="2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684B3" w14:textId="77777777" w:rsidR="00DC6906" w:rsidRDefault="00DC6906" w:rsidP="00DC6906">
            <w:r>
              <w:rPr>
                <w:rFonts w:ascii="Arial Narrow" w:hAnsi="Arial Narrow"/>
              </w:rPr>
              <w:t>Prime de capital</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4F0E13" w14:textId="5D084124" w:rsidR="00DC6906" w:rsidRDefault="00DC6906" w:rsidP="00DC6906">
            <w:r>
              <w:rPr>
                <w:rFonts w:ascii="Arial Narrow" w:hAnsi="Arial Narrow"/>
              </w:rPr>
              <w:t>271,216</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DBA419" w14:textId="488257C9" w:rsidR="00DC6906" w:rsidRDefault="00DC6906" w:rsidP="00DC6906">
            <w:r>
              <w:rPr>
                <w:rFonts w:ascii="Arial Narrow" w:hAnsi="Arial Narrow"/>
              </w:rPr>
              <w:t>271,216</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3351F0" w14:textId="6ADDBF98" w:rsidR="00DC6906" w:rsidRDefault="00DC6906" w:rsidP="00DC6906">
            <w:r>
              <w:rPr>
                <w:rFonts w:ascii="Arial Narrow" w:hAnsi="Arial Narrow"/>
              </w:rPr>
              <w:t>271,216</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DB2B98" w14:textId="6299A773" w:rsidR="00DC6906" w:rsidRDefault="00DC6906" w:rsidP="00DC6906">
            <w:r>
              <w:rPr>
                <w:rFonts w:ascii="Arial Narrow" w:hAnsi="Arial Narrow"/>
              </w:rPr>
              <w:t>271,216</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244407" w14:textId="77777777" w:rsidR="00DC6906" w:rsidRDefault="00DC6906" w:rsidP="00DC6906">
            <w:r>
              <w:rPr>
                <w:rFonts w:ascii="Arial Narrow" w:hAnsi="Arial Narrow"/>
              </w:rPr>
              <w:t>271,216</w:t>
            </w:r>
          </w:p>
        </w:tc>
      </w:tr>
      <w:tr w:rsidR="00DC6906" w14:paraId="27D93B51" w14:textId="77777777" w:rsidTr="00924295">
        <w:trPr>
          <w:trHeight w:val="230"/>
        </w:trPr>
        <w:tc>
          <w:tcPr>
            <w:tcW w:w="2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5AD7DC" w14:textId="77777777" w:rsidR="00DC6906" w:rsidRDefault="00DC6906" w:rsidP="00DC6906">
            <w:r>
              <w:rPr>
                <w:rFonts w:ascii="Arial Narrow" w:hAnsi="Arial Narrow"/>
              </w:rPr>
              <w:t>Rezerve din reevaluare</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5420EF" w14:textId="62C8806B" w:rsidR="00DC6906" w:rsidRDefault="00DC6906" w:rsidP="00DC6906">
            <w:r>
              <w:rPr>
                <w:rFonts w:ascii="Arial Narrow" w:hAnsi="Arial Narrow"/>
              </w:rPr>
              <w:t>3,996,121</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8041E6" w14:textId="5729AEBE" w:rsidR="00DC6906" w:rsidRDefault="00DC6906" w:rsidP="00DC6906">
            <w:r>
              <w:rPr>
                <w:rFonts w:ascii="Arial Narrow" w:hAnsi="Arial Narrow"/>
              </w:rPr>
              <w:t>3,996,121</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6CDC8F" w14:textId="21D7401B" w:rsidR="00DC6906" w:rsidRDefault="00DC6906" w:rsidP="00DC6906">
            <w:r>
              <w:rPr>
                <w:rFonts w:ascii="Arial Narrow" w:hAnsi="Arial Narrow"/>
              </w:rPr>
              <w:t>3,996,121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564925" w14:textId="2D23B304" w:rsidR="00DC6906" w:rsidRDefault="00DC6906" w:rsidP="00DC6906">
            <w:r>
              <w:rPr>
                <w:rFonts w:ascii="Arial Narrow" w:hAnsi="Arial Narrow"/>
              </w:rPr>
              <w:t>3,996,121</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40D932" w14:textId="77777777" w:rsidR="00DC6906" w:rsidRDefault="00DC6906" w:rsidP="00DC6906">
            <w:r>
              <w:rPr>
                <w:rFonts w:ascii="Arial Narrow" w:hAnsi="Arial Narrow"/>
              </w:rPr>
              <w:t>3,996,121</w:t>
            </w:r>
          </w:p>
        </w:tc>
      </w:tr>
      <w:tr w:rsidR="00DC6906" w14:paraId="3FAA74F8" w14:textId="77777777" w:rsidTr="00924295">
        <w:trPr>
          <w:trHeight w:val="230"/>
        </w:trPr>
        <w:tc>
          <w:tcPr>
            <w:tcW w:w="2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C55855" w14:textId="77777777" w:rsidR="00DC6906" w:rsidRDefault="00DC6906" w:rsidP="00DC6906">
            <w:r>
              <w:rPr>
                <w:rFonts w:ascii="Arial Narrow" w:hAnsi="Arial Narrow"/>
              </w:rPr>
              <w:t>Rezerve</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5E22FE" w14:textId="4341CEB3" w:rsidR="00DC6906" w:rsidRDefault="00DC6906" w:rsidP="00DC6906">
            <w:r>
              <w:rPr>
                <w:rFonts w:ascii="Arial Narrow" w:hAnsi="Arial Narrow"/>
              </w:rPr>
              <w:t>2,970,735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714610" w14:textId="71F74F48" w:rsidR="00DC6906" w:rsidRDefault="00DC6906" w:rsidP="00DC6906">
            <w:r>
              <w:rPr>
                <w:rFonts w:ascii="Arial Narrow" w:hAnsi="Arial Narrow"/>
              </w:rPr>
              <w:t>2,970,735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999AD9" w14:textId="7CF8BBA1" w:rsidR="00DC6906" w:rsidRDefault="00DC6906" w:rsidP="00DC6906">
            <w:r>
              <w:rPr>
                <w:rFonts w:ascii="Arial Narrow" w:hAnsi="Arial Narrow"/>
              </w:rPr>
              <w:t>2,970,735</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D631CD" w14:textId="4133A5AC" w:rsidR="00DC6906" w:rsidRDefault="00DC6906" w:rsidP="00DC6906">
            <w:r>
              <w:rPr>
                <w:rFonts w:ascii="Arial Narrow" w:hAnsi="Arial Narrow"/>
              </w:rPr>
              <w:t>2,970,735</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415D71" w14:textId="77777777" w:rsidR="00DC6906" w:rsidRDefault="00DC6906" w:rsidP="00DC6906">
            <w:r>
              <w:rPr>
                <w:rFonts w:ascii="Arial Narrow" w:hAnsi="Arial Narrow"/>
              </w:rPr>
              <w:t>2,970,735</w:t>
            </w:r>
          </w:p>
        </w:tc>
      </w:tr>
      <w:tr w:rsidR="00DC6906" w14:paraId="5BAF0B63" w14:textId="77777777" w:rsidTr="00924295">
        <w:trPr>
          <w:trHeight w:val="256"/>
        </w:trPr>
        <w:tc>
          <w:tcPr>
            <w:tcW w:w="2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61B6C" w14:textId="77777777" w:rsidR="00DC6906" w:rsidRDefault="00DC6906" w:rsidP="00DC6906">
            <w:r>
              <w:rPr>
                <w:rFonts w:ascii="Arial Narrow" w:hAnsi="Arial Narrow"/>
              </w:rPr>
              <w:t>Pierderi legate de instr.de cap.</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436968" w14:textId="1EDD8A3E" w:rsidR="00DC6906" w:rsidRDefault="00DC6906" w:rsidP="00DC6906">
            <w:r>
              <w:rPr>
                <w:rFonts w:ascii="Arial Narrow" w:hAnsi="Arial Narrow"/>
              </w:rPr>
              <w:t>33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2F9332" w14:textId="7AF83EF9" w:rsidR="00DC6906" w:rsidRDefault="00DC6906" w:rsidP="00DC6906">
            <w:r>
              <w:rPr>
                <w:rFonts w:ascii="Arial Narrow" w:hAnsi="Arial Narrow"/>
              </w:rPr>
              <w:t>33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2ECBE4" w14:textId="0849AB2A" w:rsidR="00DC6906" w:rsidRDefault="00DC6906" w:rsidP="00DC6906">
            <w:r>
              <w:rPr>
                <w:rFonts w:ascii="Arial Narrow" w:hAnsi="Arial Narrow"/>
              </w:rPr>
              <w:t>33</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50C4DD" w14:textId="3BDF7238" w:rsidR="00DC6906" w:rsidRDefault="00DC6906" w:rsidP="00DC6906">
            <w:r>
              <w:rPr>
                <w:rFonts w:ascii="Arial Narrow" w:hAnsi="Arial Narrow"/>
              </w:rPr>
              <w:t>33</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9D46B8" w14:textId="77777777" w:rsidR="00DC6906" w:rsidRDefault="00DC6906" w:rsidP="00DC6906">
            <w:r>
              <w:rPr>
                <w:rFonts w:ascii="Arial Narrow" w:hAnsi="Arial Narrow"/>
              </w:rPr>
              <w:t>33</w:t>
            </w:r>
          </w:p>
        </w:tc>
      </w:tr>
      <w:tr w:rsidR="00DC6906" w14:paraId="17981117" w14:textId="77777777" w:rsidTr="00924295">
        <w:trPr>
          <w:trHeight w:val="450"/>
        </w:trPr>
        <w:tc>
          <w:tcPr>
            <w:tcW w:w="2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4A942" w14:textId="77777777" w:rsidR="00DC6906" w:rsidRDefault="00DC6906" w:rsidP="00DC6906">
            <w:r>
              <w:rPr>
                <w:rFonts w:ascii="Arial Narrow" w:hAnsi="Arial Narrow"/>
              </w:rPr>
              <w:t>Rezultatul reportat – pierdere</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2066B2" w14:textId="22856EA2" w:rsidR="00DC6906" w:rsidRDefault="00DC6906" w:rsidP="00DC6906">
            <w:r>
              <w:rPr>
                <w:rFonts w:ascii="Arial Narrow" w:hAnsi="Arial Narrow"/>
              </w:rPr>
              <w:t>-33,856,596</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108585" w14:textId="272CCF31" w:rsidR="00DC6906" w:rsidRDefault="00DC6906" w:rsidP="00DC6906">
            <w:r>
              <w:rPr>
                <w:rFonts w:ascii="Arial Narrow" w:hAnsi="Arial Narrow"/>
              </w:rPr>
              <w:t>-33,241,904</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DF0466" w14:textId="3866BD64" w:rsidR="00DC6906" w:rsidRDefault="00DC6906" w:rsidP="00DC6906">
            <w:r>
              <w:rPr>
                <w:rFonts w:ascii="Arial Narrow" w:hAnsi="Arial Narrow"/>
              </w:rPr>
              <w:t>-33.224.322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B8A907" w14:textId="37E00C0F" w:rsidR="00DC6906" w:rsidRDefault="00DC6906" w:rsidP="00DC6906">
            <w:r>
              <w:rPr>
                <w:rFonts w:ascii="Arial Narrow" w:hAnsi="Arial Narrow"/>
              </w:rPr>
              <w:t>-33.096.283</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3941A5" w14:textId="41FBEFB7" w:rsidR="00DC6906" w:rsidRDefault="00DC6906" w:rsidP="00DC6906">
            <w:r>
              <w:rPr>
                <w:rFonts w:ascii="Arial Narrow" w:hAnsi="Arial Narrow"/>
              </w:rPr>
              <w:t>-32.984.986</w:t>
            </w:r>
          </w:p>
        </w:tc>
      </w:tr>
      <w:tr w:rsidR="00DC6906" w14:paraId="06D0E91C" w14:textId="77777777" w:rsidTr="00924295">
        <w:trPr>
          <w:trHeight w:val="450"/>
        </w:trPr>
        <w:tc>
          <w:tcPr>
            <w:tcW w:w="2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D45109" w14:textId="77777777" w:rsidR="00DC6906" w:rsidRDefault="00DC6906" w:rsidP="00DC6906">
            <w:r>
              <w:rPr>
                <w:rFonts w:ascii="Arial Narrow" w:hAnsi="Arial Narrow"/>
              </w:rPr>
              <w:t xml:space="preserve">Rezultatul exercitiului financiar curent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70BCE4" w14:textId="655AD43B" w:rsidR="00DC6906" w:rsidRDefault="00DC6906" w:rsidP="00DC6906">
            <w:r>
              <w:rPr>
                <w:rFonts w:ascii="Arial Narrow" w:hAnsi="Arial Narrow"/>
              </w:rPr>
              <w:t>614,692</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0B70BC" w14:textId="7B96F321" w:rsidR="00DC6906" w:rsidRDefault="00DC6906" w:rsidP="00DC6906">
            <w:r>
              <w:rPr>
                <w:rFonts w:ascii="Arial Narrow" w:hAnsi="Arial Narrow"/>
              </w:rPr>
              <w:t>17,587</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F0CA70" w14:textId="6203A376" w:rsidR="00DC6906" w:rsidRDefault="00DC6906" w:rsidP="00DC6906">
            <w:r>
              <w:rPr>
                <w:rFonts w:ascii="Arial Narrow" w:hAnsi="Arial Narrow"/>
              </w:rPr>
              <w:t>128.040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932B57" w14:textId="401423BE" w:rsidR="00DC6906" w:rsidRDefault="00DC6906" w:rsidP="00DC6906">
            <w:r>
              <w:rPr>
                <w:rFonts w:ascii="Arial Narrow" w:hAnsi="Arial Narrow"/>
              </w:rPr>
              <w:t>111.297</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F27DCD" w14:textId="66631177" w:rsidR="00DC6906" w:rsidRDefault="00DC6906" w:rsidP="00DC6906">
            <w:r>
              <w:rPr>
                <w:rFonts w:ascii="Arial Narrow" w:hAnsi="Arial Narrow"/>
              </w:rPr>
              <w:t>-1.583.057</w:t>
            </w:r>
          </w:p>
        </w:tc>
      </w:tr>
    </w:tbl>
    <w:p w14:paraId="178B7D2A" w14:textId="77777777" w:rsidR="00C035D5" w:rsidRDefault="00C035D5">
      <w:pPr>
        <w:pStyle w:val="Normal2"/>
        <w:ind w:left="113" w:hanging="113"/>
        <w:jc w:val="both"/>
        <w:rPr>
          <w:rFonts w:ascii="Calibri" w:eastAsia="Calibri" w:hAnsi="Calibri" w:cs="Calibri"/>
          <w:sz w:val="18"/>
          <w:szCs w:val="18"/>
        </w:rPr>
      </w:pPr>
    </w:p>
    <w:p w14:paraId="5D4D6B41" w14:textId="77777777" w:rsidR="00C035D5" w:rsidRDefault="00C035D5">
      <w:pPr>
        <w:pStyle w:val="Normal2"/>
        <w:spacing w:line="240" w:lineRule="atLeast"/>
        <w:jc w:val="both"/>
        <w:rPr>
          <w:rFonts w:ascii="Calibri" w:eastAsia="Calibri" w:hAnsi="Calibri" w:cs="Calibri"/>
          <w:sz w:val="18"/>
          <w:szCs w:val="18"/>
        </w:rPr>
      </w:pPr>
    </w:p>
    <w:p w14:paraId="7E1882E3" w14:textId="77777777" w:rsidR="00C035D5" w:rsidRDefault="00C035D5">
      <w:pPr>
        <w:pStyle w:val="Normal2"/>
        <w:spacing w:line="240" w:lineRule="atLeast"/>
        <w:jc w:val="both"/>
        <w:rPr>
          <w:rFonts w:ascii="Calibri" w:eastAsia="Calibri" w:hAnsi="Calibri" w:cs="Calibri"/>
          <w:sz w:val="18"/>
          <w:szCs w:val="18"/>
        </w:rPr>
      </w:pPr>
    </w:p>
    <w:p w14:paraId="0D623C59" w14:textId="3B619ABE"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Contul de profit si pierdere pe anul 202</w:t>
      </w:r>
      <w:r w:rsidR="00DC6906">
        <w:rPr>
          <w:rFonts w:ascii="Calibri" w:hAnsi="Calibri"/>
          <w:sz w:val="18"/>
          <w:szCs w:val="18"/>
        </w:rPr>
        <w:t>3</w:t>
      </w:r>
    </w:p>
    <w:tbl>
      <w:tblPr>
        <w:tblW w:w="7566"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81"/>
        <w:gridCol w:w="873"/>
        <w:gridCol w:w="90"/>
        <w:gridCol w:w="857"/>
        <w:gridCol w:w="43"/>
        <w:gridCol w:w="905"/>
        <w:gridCol w:w="948"/>
        <w:gridCol w:w="947"/>
        <w:gridCol w:w="222"/>
      </w:tblGrid>
      <w:tr w:rsidR="00924295" w14:paraId="7C9403A2" w14:textId="77777777" w:rsidTr="00924295">
        <w:trPr>
          <w:trHeight w:val="435"/>
        </w:trPr>
        <w:tc>
          <w:tcPr>
            <w:tcW w:w="2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B1DBCE" w14:textId="77777777" w:rsidR="00924295" w:rsidRDefault="00924295" w:rsidP="00924295">
            <w:r>
              <w:rPr>
                <w:rFonts w:ascii="Arial Narrow" w:hAnsi="Arial Narrow"/>
                <w:i/>
                <w:iCs/>
                <w:sz w:val="18"/>
                <w:szCs w:val="18"/>
              </w:rPr>
              <w:t>Indicator</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156A8" w14:textId="3E729569" w:rsidR="00924295" w:rsidRDefault="00924295" w:rsidP="00924295">
            <w:pPr>
              <w:jc w:val="right"/>
            </w:pPr>
            <w:r>
              <w:rPr>
                <w:rFonts w:ascii="Arial Narrow" w:hAnsi="Arial Narrow"/>
                <w:b/>
                <w:bCs/>
                <w:i/>
                <w:iCs/>
                <w:sz w:val="18"/>
                <w:szCs w:val="18"/>
              </w:rPr>
              <w:t>20</w:t>
            </w:r>
            <w:r w:rsidR="00DC6906">
              <w:rPr>
                <w:rFonts w:ascii="Arial Narrow" w:hAnsi="Arial Narrow"/>
                <w:b/>
                <w:bCs/>
                <w:i/>
                <w:iCs/>
                <w:sz w:val="18"/>
                <w:szCs w:val="18"/>
              </w:rPr>
              <w:t>19</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2630DC" w14:textId="6904E82A" w:rsidR="00924295" w:rsidRDefault="00924295" w:rsidP="00924295">
            <w:pPr>
              <w:jc w:val="right"/>
            </w:pPr>
            <w:r>
              <w:rPr>
                <w:rFonts w:ascii="Arial Narrow" w:hAnsi="Arial Narrow"/>
                <w:b/>
                <w:bCs/>
                <w:i/>
                <w:iCs/>
                <w:sz w:val="18"/>
                <w:szCs w:val="18"/>
              </w:rPr>
              <w:t>20</w:t>
            </w:r>
            <w:r w:rsidR="00DC6906">
              <w:rPr>
                <w:rFonts w:ascii="Arial Narrow" w:hAnsi="Arial Narrow"/>
                <w:b/>
                <w:bCs/>
                <w:i/>
                <w:iCs/>
                <w:sz w:val="18"/>
                <w:szCs w:val="18"/>
              </w:rPr>
              <w:t>20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2D7337" w14:textId="75B63D77" w:rsidR="00924295" w:rsidRDefault="00924295" w:rsidP="00924295">
            <w:pPr>
              <w:jc w:val="right"/>
            </w:pPr>
            <w:r>
              <w:rPr>
                <w:rFonts w:ascii="Arial Narrow" w:hAnsi="Arial Narrow"/>
                <w:b/>
                <w:bCs/>
                <w:i/>
                <w:iCs/>
                <w:sz w:val="18"/>
                <w:szCs w:val="18"/>
              </w:rPr>
              <w:t>20</w:t>
            </w:r>
            <w:r w:rsidR="003179A7">
              <w:rPr>
                <w:rFonts w:ascii="Arial Narrow" w:hAnsi="Arial Narrow"/>
                <w:b/>
                <w:bCs/>
                <w:i/>
                <w:iCs/>
                <w:sz w:val="18"/>
                <w:szCs w:val="18"/>
              </w:rPr>
              <w:t>2</w:t>
            </w:r>
            <w:r w:rsidR="00DC6906">
              <w:rPr>
                <w:rFonts w:ascii="Arial Narrow" w:hAnsi="Arial Narrow"/>
                <w:b/>
                <w:bCs/>
                <w:i/>
                <w:iCs/>
                <w:sz w:val="18"/>
                <w:szCs w:val="18"/>
              </w:rPr>
              <w:t>1</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A9D23B" w14:textId="01D1884D" w:rsidR="00924295" w:rsidRDefault="00924295" w:rsidP="00924295">
            <w:pPr>
              <w:jc w:val="right"/>
            </w:pPr>
            <w:r>
              <w:rPr>
                <w:rFonts w:ascii="Arial Narrow" w:hAnsi="Arial Narrow"/>
                <w:b/>
                <w:bCs/>
                <w:i/>
                <w:iCs/>
                <w:sz w:val="18"/>
                <w:szCs w:val="18"/>
              </w:rPr>
              <w:t>202</w:t>
            </w:r>
            <w:r w:rsidR="00DC6906">
              <w:rPr>
                <w:rFonts w:ascii="Arial Narrow" w:hAnsi="Arial Narrow"/>
                <w:b/>
                <w:bCs/>
                <w:i/>
                <w:iCs/>
                <w:sz w:val="18"/>
                <w:szCs w:val="18"/>
              </w:rPr>
              <w:t>2</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F305B0" w14:textId="22D4BF3B" w:rsidR="00924295" w:rsidRDefault="00924295" w:rsidP="00924295">
            <w:pPr>
              <w:jc w:val="center"/>
            </w:pPr>
            <w:r>
              <w:rPr>
                <w:rFonts w:ascii="Arial Narrow" w:hAnsi="Arial Narrow"/>
                <w:b/>
                <w:bCs/>
                <w:i/>
                <w:iCs/>
                <w:sz w:val="18"/>
                <w:szCs w:val="18"/>
              </w:rPr>
              <w:t>202</w:t>
            </w:r>
            <w:r w:rsidR="00DC6906">
              <w:rPr>
                <w:rFonts w:ascii="Arial Narrow" w:hAnsi="Arial Narrow"/>
                <w:b/>
                <w:bCs/>
                <w:i/>
                <w:iCs/>
                <w:sz w:val="18"/>
                <w:szCs w:val="18"/>
              </w:rPr>
              <w:t>3</w:t>
            </w:r>
          </w:p>
        </w:tc>
        <w:tc>
          <w:tcPr>
            <w:tcW w:w="222" w:type="dxa"/>
            <w:tcBorders>
              <w:top w:val="nil"/>
              <w:left w:val="single" w:sz="4" w:space="0" w:color="000000"/>
              <w:bottom w:val="nil"/>
              <w:right w:val="nil"/>
            </w:tcBorders>
            <w:shd w:val="clear" w:color="auto" w:fill="auto"/>
            <w:tcMar>
              <w:top w:w="80" w:type="dxa"/>
              <w:left w:w="80" w:type="dxa"/>
              <w:bottom w:w="80" w:type="dxa"/>
              <w:right w:w="80" w:type="dxa"/>
            </w:tcMar>
          </w:tcPr>
          <w:p w14:paraId="372E0C20" w14:textId="77777777" w:rsidR="00924295" w:rsidRDefault="00924295" w:rsidP="00924295"/>
        </w:tc>
      </w:tr>
      <w:tr w:rsidR="00DC6906" w14:paraId="66948A7D" w14:textId="77777777" w:rsidTr="003179A7">
        <w:trPr>
          <w:trHeight w:val="283"/>
        </w:trPr>
        <w:tc>
          <w:tcPr>
            <w:tcW w:w="2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5C6027" w14:textId="77777777" w:rsidR="00DC6906" w:rsidRDefault="00DC6906" w:rsidP="00DC6906">
            <w:r>
              <w:rPr>
                <w:rFonts w:ascii="Arial Narrow" w:hAnsi="Arial Narrow"/>
                <w:i/>
                <w:iCs/>
                <w:sz w:val="18"/>
                <w:szCs w:val="18"/>
              </w:rPr>
              <w:t>Venituri din exploatare</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F330AE" w14:textId="50F4BA0E" w:rsidR="00DC6906" w:rsidRDefault="00DC6906" w:rsidP="00DC6906">
            <w:pPr>
              <w:jc w:val="right"/>
            </w:pPr>
            <w:r>
              <w:rPr>
                <w:rFonts w:ascii="Arial Narrow" w:hAnsi="Arial Narrow"/>
                <w:i/>
                <w:iCs/>
                <w:sz w:val="18"/>
                <w:szCs w:val="18"/>
              </w:rPr>
              <w:t>7,248,260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9F3172" w14:textId="2A615103" w:rsidR="00DC6906" w:rsidRDefault="00DC6906" w:rsidP="00DC6906">
            <w:pPr>
              <w:jc w:val="right"/>
            </w:pPr>
            <w:r>
              <w:rPr>
                <w:rFonts w:ascii="Arial Narrow" w:hAnsi="Arial Narrow"/>
                <w:i/>
                <w:iCs/>
                <w:sz w:val="18"/>
                <w:szCs w:val="18"/>
              </w:rPr>
              <w:t>5,591,045</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3898A9" w14:textId="768870DF" w:rsidR="00DC6906" w:rsidRDefault="00DC6906" w:rsidP="00DC6906">
            <w:pPr>
              <w:jc w:val="right"/>
            </w:pPr>
            <w:r>
              <w:rPr>
                <w:rFonts w:ascii="Arial Narrow" w:hAnsi="Arial Narrow"/>
                <w:i/>
                <w:iCs/>
                <w:sz w:val="18"/>
                <w:szCs w:val="18"/>
              </w:rPr>
              <w:t>6.478.715</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4578B8" w14:textId="39566DBB" w:rsidR="00DC6906" w:rsidRDefault="00DC6906" w:rsidP="00DC6906">
            <w:pPr>
              <w:jc w:val="right"/>
            </w:pPr>
            <w:r>
              <w:rPr>
                <w:rFonts w:ascii="Arial Narrow" w:hAnsi="Arial Narrow"/>
                <w:i/>
                <w:iCs/>
                <w:sz w:val="18"/>
                <w:szCs w:val="18"/>
              </w:rPr>
              <w:t>7.782.967</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4DED8" w14:textId="4C837EB4" w:rsidR="00DC6906" w:rsidRDefault="00DC6906" w:rsidP="00DC6906">
            <w:pPr>
              <w:jc w:val="right"/>
            </w:pPr>
            <w:r>
              <w:rPr>
                <w:rFonts w:ascii="Arial Narrow" w:hAnsi="Arial Narrow"/>
                <w:i/>
                <w:iCs/>
                <w:sz w:val="18"/>
                <w:szCs w:val="18"/>
              </w:rPr>
              <w:t>6.692.960</w:t>
            </w:r>
          </w:p>
        </w:tc>
        <w:tc>
          <w:tcPr>
            <w:tcW w:w="222" w:type="dxa"/>
            <w:tcBorders>
              <w:top w:val="nil"/>
              <w:left w:val="single" w:sz="4" w:space="0" w:color="000000"/>
              <w:bottom w:val="nil"/>
              <w:right w:val="nil"/>
            </w:tcBorders>
            <w:shd w:val="clear" w:color="auto" w:fill="auto"/>
            <w:tcMar>
              <w:top w:w="80" w:type="dxa"/>
              <w:left w:w="80" w:type="dxa"/>
              <w:bottom w:w="80" w:type="dxa"/>
              <w:right w:w="80" w:type="dxa"/>
            </w:tcMar>
          </w:tcPr>
          <w:p w14:paraId="5155E08E" w14:textId="77777777" w:rsidR="00DC6906" w:rsidRDefault="00DC6906" w:rsidP="00DC6906"/>
        </w:tc>
      </w:tr>
      <w:tr w:rsidR="00DC6906" w14:paraId="4ACCE46C" w14:textId="77777777" w:rsidTr="003179A7">
        <w:trPr>
          <w:trHeight w:val="283"/>
        </w:trPr>
        <w:tc>
          <w:tcPr>
            <w:tcW w:w="2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91D49E" w14:textId="77777777" w:rsidR="00DC6906" w:rsidRDefault="00DC6906" w:rsidP="00DC6906">
            <w:r>
              <w:rPr>
                <w:rFonts w:ascii="Arial Narrow" w:hAnsi="Arial Narrow"/>
                <w:i/>
                <w:iCs/>
                <w:sz w:val="18"/>
                <w:szCs w:val="18"/>
              </w:rPr>
              <w:t>Chelt. pt. Exploatare</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19D344" w14:textId="2E55ADEB" w:rsidR="00DC6906" w:rsidRDefault="00DC6906" w:rsidP="00DC6906">
            <w:pPr>
              <w:jc w:val="right"/>
            </w:pPr>
            <w:r>
              <w:rPr>
                <w:rFonts w:ascii="Arial Narrow" w:hAnsi="Arial Narrow"/>
                <w:i/>
                <w:iCs/>
                <w:sz w:val="18"/>
                <w:szCs w:val="18"/>
              </w:rPr>
              <w:t>5,758,253</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CA9F55" w14:textId="4E5D6159" w:rsidR="00DC6906" w:rsidRDefault="00DC6906" w:rsidP="00DC6906">
            <w:pPr>
              <w:jc w:val="right"/>
            </w:pPr>
            <w:r>
              <w:rPr>
                <w:rFonts w:ascii="Arial Narrow" w:hAnsi="Arial Narrow"/>
                <w:i/>
                <w:iCs/>
                <w:sz w:val="18"/>
                <w:szCs w:val="18"/>
              </w:rPr>
              <w:t>4,807,301</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4F7298" w14:textId="2D0409E6" w:rsidR="00DC6906" w:rsidRDefault="00DC6906" w:rsidP="00DC6906">
            <w:pPr>
              <w:jc w:val="right"/>
            </w:pPr>
            <w:r>
              <w:rPr>
                <w:rFonts w:ascii="Arial Narrow" w:hAnsi="Arial Narrow"/>
                <w:i/>
                <w:iCs/>
                <w:sz w:val="18"/>
                <w:szCs w:val="18"/>
              </w:rPr>
              <w:t>5.648.770</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EC0E95" w14:textId="0B2DF1D9" w:rsidR="00DC6906" w:rsidRDefault="00DC6906" w:rsidP="00DC6906">
            <w:pPr>
              <w:jc w:val="right"/>
            </w:pPr>
            <w:r>
              <w:rPr>
                <w:rFonts w:ascii="Arial Narrow" w:hAnsi="Arial Narrow"/>
                <w:i/>
                <w:iCs/>
                <w:sz w:val="18"/>
                <w:szCs w:val="18"/>
              </w:rPr>
              <w:t>7.234.369</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F82A0B" w14:textId="0B68BD95" w:rsidR="00DC6906" w:rsidRDefault="00DC6906" w:rsidP="00DC6906">
            <w:pPr>
              <w:jc w:val="right"/>
            </w:pPr>
            <w:r>
              <w:rPr>
                <w:rFonts w:ascii="Arial Narrow" w:hAnsi="Arial Narrow"/>
                <w:i/>
                <w:iCs/>
                <w:sz w:val="18"/>
                <w:szCs w:val="18"/>
              </w:rPr>
              <w:t>7.297.739</w:t>
            </w:r>
          </w:p>
        </w:tc>
        <w:tc>
          <w:tcPr>
            <w:tcW w:w="222" w:type="dxa"/>
            <w:tcBorders>
              <w:top w:val="nil"/>
              <w:left w:val="single" w:sz="4" w:space="0" w:color="000000"/>
              <w:bottom w:val="nil"/>
              <w:right w:val="nil"/>
            </w:tcBorders>
            <w:shd w:val="clear" w:color="auto" w:fill="auto"/>
            <w:tcMar>
              <w:top w:w="80" w:type="dxa"/>
              <w:left w:w="80" w:type="dxa"/>
              <w:bottom w:w="80" w:type="dxa"/>
              <w:right w:w="80" w:type="dxa"/>
            </w:tcMar>
          </w:tcPr>
          <w:p w14:paraId="7471BF82" w14:textId="77777777" w:rsidR="00DC6906" w:rsidRDefault="00DC6906" w:rsidP="00DC6906"/>
        </w:tc>
      </w:tr>
      <w:tr w:rsidR="00DC6906" w14:paraId="047F0C39" w14:textId="77777777" w:rsidTr="003179A7">
        <w:trPr>
          <w:trHeight w:val="283"/>
        </w:trPr>
        <w:tc>
          <w:tcPr>
            <w:tcW w:w="2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63E95D" w14:textId="77777777" w:rsidR="00DC6906" w:rsidRDefault="00DC6906" w:rsidP="00DC6906">
            <w:pPr>
              <w:jc w:val="both"/>
            </w:pPr>
            <w:r>
              <w:rPr>
                <w:rFonts w:ascii="Arial Narrow" w:hAnsi="Arial Narrow"/>
                <w:b/>
                <w:bCs/>
                <w:i/>
                <w:iCs/>
                <w:sz w:val="18"/>
                <w:szCs w:val="18"/>
              </w:rPr>
              <w:t>Rez.din expl.–profit/ pierdere</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BCFDDC" w14:textId="350B5463" w:rsidR="00DC6906" w:rsidRDefault="00DC6906" w:rsidP="00DC6906">
            <w:pPr>
              <w:jc w:val="right"/>
            </w:pPr>
            <w:r>
              <w:rPr>
                <w:rFonts w:ascii="Arial Narrow" w:hAnsi="Arial Narrow"/>
                <w:sz w:val="18"/>
                <w:szCs w:val="18"/>
              </w:rPr>
              <w:t>1,490,007</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63C63B" w14:textId="3AE46823" w:rsidR="00DC6906" w:rsidRDefault="00DC6906" w:rsidP="00DC6906">
            <w:pPr>
              <w:jc w:val="right"/>
            </w:pPr>
            <w:r>
              <w:rPr>
                <w:rFonts w:ascii="Arial Narrow" w:hAnsi="Arial Narrow"/>
                <w:i/>
                <w:iCs/>
                <w:sz w:val="18"/>
                <w:szCs w:val="18"/>
              </w:rPr>
              <w:t>783,744</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B868B9" w14:textId="12D06263" w:rsidR="00DC6906" w:rsidRDefault="00DC6906" w:rsidP="00DC6906">
            <w:pPr>
              <w:jc w:val="right"/>
            </w:pPr>
            <w:r>
              <w:rPr>
                <w:rFonts w:ascii="Arial Narrow" w:hAnsi="Arial Narrow"/>
                <w:i/>
                <w:iCs/>
                <w:sz w:val="18"/>
                <w:szCs w:val="18"/>
              </w:rPr>
              <w:t>829.945</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967040" w14:textId="4745EDE5" w:rsidR="00DC6906" w:rsidRDefault="00DC6906" w:rsidP="00DC6906">
            <w:pPr>
              <w:jc w:val="right"/>
            </w:pPr>
            <w:r>
              <w:rPr>
                <w:rFonts w:ascii="Arial Narrow" w:hAnsi="Arial Narrow"/>
                <w:i/>
                <w:iCs/>
                <w:sz w:val="18"/>
                <w:szCs w:val="18"/>
              </w:rPr>
              <w:t>548.598</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5D286E" w14:textId="0966931B" w:rsidR="00DC6906" w:rsidRDefault="00DC6906" w:rsidP="00DC6906">
            <w:pPr>
              <w:jc w:val="right"/>
            </w:pPr>
            <w:r>
              <w:rPr>
                <w:rFonts w:ascii="Arial Narrow" w:hAnsi="Arial Narrow"/>
                <w:i/>
                <w:iCs/>
                <w:sz w:val="18"/>
                <w:szCs w:val="18"/>
              </w:rPr>
              <w:t>-604.779</w:t>
            </w:r>
          </w:p>
        </w:tc>
        <w:tc>
          <w:tcPr>
            <w:tcW w:w="222" w:type="dxa"/>
            <w:tcBorders>
              <w:top w:val="nil"/>
              <w:left w:val="single" w:sz="4" w:space="0" w:color="000000"/>
              <w:bottom w:val="nil"/>
              <w:right w:val="nil"/>
            </w:tcBorders>
            <w:shd w:val="clear" w:color="auto" w:fill="auto"/>
            <w:tcMar>
              <w:top w:w="80" w:type="dxa"/>
              <w:left w:w="80" w:type="dxa"/>
              <w:bottom w:w="80" w:type="dxa"/>
              <w:right w:w="80" w:type="dxa"/>
            </w:tcMar>
          </w:tcPr>
          <w:p w14:paraId="62E4F45A" w14:textId="77777777" w:rsidR="00DC6906" w:rsidRDefault="00DC6906" w:rsidP="00DC6906"/>
        </w:tc>
      </w:tr>
      <w:tr w:rsidR="00DC6906" w14:paraId="7F2381C4" w14:textId="77777777" w:rsidTr="003179A7">
        <w:trPr>
          <w:trHeight w:val="283"/>
        </w:trPr>
        <w:tc>
          <w:tcPr>
            <w:tcW w:w="2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48CEC" w14:textId="77777777" w:rsidR="00DC6906" w:rsidRDefault="00DC6906" w:rsidP="00DC6906">
            <w:pPr>
              <w:jc w:val="both"/>
            </w:pPr>
            <w:r>
              <w:rPr>
                <w:rFonts w:ascii="Arial Narrow" w:hAnsi="Arial Narrow"/>
                <w:b/>
                <w:bCs/>
                <w:i/>
                <w:iCs/>
                <w:sz w:val="18"/>
                <w:szCs w:val="18"/>
              </w:rPr>
              <w:t>Cheltuieli cu amortizarea</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81822" w14:textId="63700437" w:rsidR="00DC6906" w:rsidRDefault="00DC6906" w:rsidP="00DC6906">
            <w:pPr>
              <w:jc w:val="right"/>
            </w:pPr>
            <w:r>
              <w:rPr>
                <w:rFonts w:ascii="Arial Narrow" w:hAnsi="Arial Narrow"/>
                <w:b/>
                <w:bCs/>
                <w:i/>
                <w:iCs/>
                <w:sz w:val="18"/>
                <w:szCs w:val="18"/>
              </w:rPr>
              <w:t>639,407</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B282A0" w14:textId="58EC9D82" w:rsidR="00DC6906" w:rsidRDefault="00DC6906" w:rsidP="00DC6906">
            <w:pPr>
              <w:jc w:val="right"/>
            </w:pPr>
            <w:r>
              <w:rPr>
                <w:rFonts w:ascii="Arial Narrow" w:hAnsi="Arial Narrow"/>
                <w:b/>
                <w:bCs/>
                <w:i/>
                <w:iCs/>
                <w:sz w:val="18"/>
                <w:szCs w:val="18"/>
              </w:rPr>
              <w:t>643,747</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4A2FC2" w14:textId="66814AD4" w:rsidR="00DC6906" w:rsidRDefault="00DC6906" w:rsidP="00DC6906">
            <w:pPr>
              <w:jc w:val="right"/>
            </w:pPr>
            <w:r>
              <w:rPr>
                <w:rFonts w:ascii="Arial Narrow" w:hAnsi="Arial Narrow"/>
                <w:b/>
                <w:bCs/>
                <w:i/>
                <w:iCs/>
                <w:sz w:val="18"/>
                <w:szCs w:val="18"/>
              </w:rPr>
              <w:t>645.698</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16F414" w14:textId="43856EFC" w:rsidR="00DC6906" w:rsidRDefault="00DC6906" w:rsidP="00DC6906">
            <w:pPr>
              <w:jc w:val="right"/>
            </w:pPr>
            <w:r>
              <w:rPr>
                <w:rFonts w:ascii="Arial Narrow" w:hAnsi="Arial Narrow"/>
                <w:b/>
                <w:bCs/>
                <w:i/>
                <w:iCs/>
                <w:sz w:val="18"/>
                <w:szCs w:val="18"/>
              </w:rPr>
              <w:t>644.006</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9E6B7F" w14:textId="7A55E4C8" w:rsidR="00DC6906" w:rsidRPr="00DC6906" w:rsidRDefault="00DC6906" w:rsidP="00DC6906">
            <w:pPr>
              <w:jc w:val="right"/>
              <w:rPr>
                <w:rFonts w:ascii="Arial Narrow" w:hAnsi="Arial Narrow"/>
                <w:b/>
                <w:bCs/>
                <w:i/>
                <w:iCs/>
                <w:sz w:val="18"/>
                <w:szCs w:val="18"/>
              </w:rPr>
            </w:pPr>
            <w:r w:rsidRPr="00DC6906">
              <w:rPr>
                <w:rFonts w:ascii="Arial Narrow" w:hAnsi="Arial Narrow"/>
                <w:b/>
                <w:bCs/>
                <w:i/>
                <w:iCs/>
                <w:sz w:val="18"/>
                <w:szCs w:val="18"/>
              </w:rPr>
              <w:t>630.880</w:t>
            </w:r>
          </w:p>
        </w:tc>
        <w:tc>
          <w:tcPr>
            <w:tcW w:w="222" w:type="dxa"/>
            <w:tcBorders>
              <w:top w:val="nil"/>
              <w:left w:val="single" w:sz="4" w:space="0" w:color="000000"/>
              <w:bottom w:val="nil"/>
              <w:right w:val="nil"/>
            </w:tcBorders>
            <w:shd w:val="clear" w:color="auto" w:fill="auto"/>
            <w:tcMar>
              <w:top w:w="80" w:type="dxa"/>
              <w:left w:w="80" w:type="dxa"/>
              <w:bottom w:w="80" w:type="dxa"/>
              <w:right w:w="80" w:type="dxa"/>
            </w:tcMar>
          </w:tcPr>
          <w:p w14:paraId="0B8EC4E0" w14:textId="77777777" w:rsidR="00DC6906" w:rsidRDefault="00DC6906" w:rsidP="00DC6906"/>
        </w:tc>
      </w:tr>
      <w:tr w:rsidR="00DC6906" w14:paraId="274B809F" w14:textId="77777777" w:rsidTr="003179A7">
        <w:trPr>
          <w:trHeight w:val="283"/>
        </w:trPr>
        <w:tc>
          <w:tcPr>
            <w:tcW w:w="2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36257B" w14:textId="77777777" w:rsidR="00DC6906" w:rsidRDefault="00DC6906" w:rsidP="00DC6906">
            <w:r>
              <w:rPr>
                <w:rFonts w:ascii="Arial Narrow" w:hAnsi="Arial Narrow"/>
                <w:i/>
                <w:iCs/>
                <w:sz w:val="18"/>
                <w:szCs w:val="18"/>
              </w:rPr>
              <w:t>Venituri financiare</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30FDB" w14:textId="156A69CC" w:rsidR="00DC6906" w:rsidRDefault="00DC6906" w:rsidP="00DC6906">
            <w:pPr>
              <w:jc w:val="right"/>
            </w:pPr>
            <w:r>
              <w:rPr>
                <w:rFonts w:ascii="Arial Narrow" w:hAnsi="Arial Narrow"/>
                <w:sz w:val="18"/>
                <w:szCs w:val="18"/>
              </w:rPr>
              <w:t>298,001</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34357A" w14:textId="204FA9F4" w:rsidR="00DC6906" w:rsidRDefault="00DC6906" w:rsidP="00DC6906">
            <w:pPr>
              <w:jc w:val="right"/>
            </w:pPr>
            <w:r>
              <w:rPr>
                <w:rFonts w:ascii="Arial Narrow" w:hAnsi="Arial Narrow"/>
                <w:i/>
                <w:iCs/>
                <w:sz w:val="18"/>
                <w:szCs w:val="18"/>
              </w:rPr>
              <w:t>65,520</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F458E5" w14:textId="169B394F" w:rsidR="00DC6906" w:rsidRDefault="00DC6906" w:rsidP="00DC6906">
            <w:pPr>
              <w:jc w:val="right"/>
            </w:pPr>
            <w:r>
              <w:rPr>
                <w:rFonts w:ascii="Arial Narrow" w:hAnsi="Arial Narrow"/>
                <w:i/>
                <w:iCs/>
                <w:sz w:val="18"/>
                <w:szCs w:val="18"/>
              </w:rPr>
              <w:t>47.377</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31F49" w14:textId="7706F7AC" w:rsidR="00DC6906" w:rsidRDefault="00DC6906" w:rsidP="00DC6906">
            <w:pPr>
              <w:jc w:val="right"/>
            </w:pPr>
            <w:r>
              <w:rPr>
                <w:rFonts w:ascii="Arial Narrow" w:hAnsi="Arial Narrow"/>
                <w:i/>
                <w:iCs/>
                <w:sz w:val="18"/>
                <w:szCs w:val="18"/>
              </w:rPr>
              <w:t>16.079</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D4020B" w14:textId="0E2FDF7D" w:rsidR="00DC6906" w:rsidRDefault="00DC6906" w:rsidP="00DC6906">
            <w:pPr>
              <w:jc w:val="right"/>
            </w:pPr>
            <w:r>
              <w:rPr>
                <w:rFonts w:ascii="Arial Narrow" w:hAnsi="Arial Narrow"/>
                <w:i/>
                <w:iCs/>
                <w:sz w:val="18"/>
                <w:szCs w:val="18"/>
              </w:rPr>
              <w:t>9.975</w:t>
            </w:r>
          </w:p>
        </w:tc>
        <w:tc>
          <w:tcPr>
            <w:tcW w:w="222" w:type="dxa"/>
            <w:tcBorders>
              <w:top w:val="nil"/>
              <w:left w:val="single" w:sz="4" w:space="0" w:color="000000"/>
              <w:bottom w:val="nil"/>
              <w:right w:val="nil"/>
            </w:tcBorders>
            <w:shd w:val="clear" w:color="auto" w:fill="auto"/>
            <w:tcMar>
              <w:top w:w="80" w:type="dxa"/>
              <w:left w:w="80" w:type="dxa"/>
              <w:bottom w:w="80" w:type="dxa"/>
              <w:right w:w="80" w:type="dxa"/>
            </w:tcMar>
          </w:tcPr>
          <w:p w14:paraId="095F47A0" w14:textId="77777777" w:rsidR="00DC6906" w:rsidRDefault="00DC6906" w:rsidP="00DC6906"/>
        </w:tc>
      </w:tr>
      <w:tr w:rsidR="00DC6906" w14:paraId="611D90DE" w14:textId="77777777" w:rsidTr="003179A7">
        <w:trPr>
          <w:trHeight w:val="283"/>
        </w:trPr>
        <w:tc>
          <w:tcPr>
            <w:tcW w:w="2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920FC8" w14:textId="77777777" w:rsidR="00DC6906" w:rsidRDefault="00DC6906" w:rsidP="00DC6906">
            <w:r>
              <w:rPr>
                <w:rFonts w:ascii="Arial Narrow" w:hAnsi="Arial Narrow"/>
                <w:i/>
                <w:iCs/>
                <w:sz w:val="18"/>
                <w:szCs w:val="18"/>
              </w:rPr>
              <w:t>Chelt. Financiare</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B26C4F" w14:textId="1A9F5842" w:rsidR="00DC6906" w:rsidRDefault="00DC6906" w:rsidP="00DC6906">
            <w:pPr>
              <w:jc w:val="right"/>
            </w:pPr>
            <w:r>
              <w:rPr>
                <w:rFonts w:ascii="Arial Narrow" w:hAnsi="Arial Narrow"/>
                <w:sz w:val="18"/>
                <w:szCs w:val="18"/>
              </w:rPr>
              <w:t>1,173,316</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F1BEFC" w14:textId="00807EEE" w:rsidR="00DC6906" w:rsidRDefault="00DC6906" w:rsidP="00DC6906">
            <w:pPr>
              <w:jc w:val="right"/>
            </w:pPr>
            <w:r>
              <w:rPr>
                <w:rFonts w:ascii="Arial Narrow" w:hAnsi="Arial Narrow"/>
                <w:i/>
                <w:iCs/>
                <w:sz w:val="18"/>
                <w:szCs w:val="18"/>
              </w:rPr>
              <w:t>800,938</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388A70" w14:textId="6A3DA51B" w:rsidR="00DC6906" w:rsidRDefault="00DC6906" w:rsidP="00DC6906">
            <w:pPr>
              <w:jc w:val="right"/>
            </w:pPr>
            <w:r>
              <w:rPr>
                <w:rFonts w:ascii="Arial Narrow" w:hAnsi="Arial Narrow"/>
                <w:i/>
                <w:iCs/>
                <w:sz w:val="18"/>
                <w:szCs w:val="18"/>
              </w:rPr>
              <w:t>380.893</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23A9B5" w14:textId="7BC9011A" w:rsidR="00DC6906" w:rsidRDefault="00DC6906" w:rsidP="00DC6906">
            <w:pPr>
              <w:jc w:val="right"/>
            </w:pPr>
            <w:r>
              <w:rPr>
                <w:rFonts w:ascii="Arial Narrow" w:hAnsi="Arial Narrow"/>
                <w:i/>
                <w:iCs/>
                <w:sz w:val="18"/>
                <w:szCs w:val="18"/>
              </w:rPr>
              <w:t>431.343</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322F04" w14:textId="1EC37EF3" w:rsidR="00DC6906" w:rsidRDefault="00DC6906" w:rsidP="00DC6906">
            <w:pPr>
              <w:jc w:val="right"/>
            </w:pPr>
            <w:r>
              <w:rPr>
                <w:rFonts w:ascii="Arial Narrow" w:hAnsi="Arial Narrow"/>
                <w:i/>
                <w:iCs/>
                <w:sz w:val="18"/>
                <w:szCs w:val="18"/>
              </w:rPr>
              <w:t>988.253</w:t>
            </w:r>
          </w:p>
        </w:tc>
        <w:tc>
          <w:tcPr>
            <w:tcW w:w="222" w:type="dxa"/>
            <w:tcBorders>
              <w:top w:val="nil"/>
              <w:left w:val="single" w:sz="4" w:space="0" w:color="000000"/>
              <w:bottom w:val="nil"/>
              <w:right w:val="nil"/>
            </w:tcBorders>
            <w:shd w:val="clear" w:color="auto" w:fill="auto"/>
            <w:tcMar>
              <w:top w:w="80" w:type="dxa"/>
              <w:left w:w="80" w:type="dxa"/>
              <w:bottom w:w="80" w:type="dxa"/>
              <w:right w:w="80" w:type="dxa"/>
            </w:tcMar>
          </w:tcPr>
          <w:p w14:paraId="1B427F62" w14:textId="77777777" w:rsidR="00DC6906" w:rsidRDefault="00DC6906" w:rsidP="00DC6906"/>
        </w:tc>
      </w:tr>
      <w:tr w:rsidR="00DC6906" w14:paraId="12A3B0E7" w14:textId="77777777" w:rsidTr="003179A7">
        <w:trPr>
          <w:trHeight w:val="283"/>
        </w:trPr>
        <w:tc>
          <w:tcPr>
            <w:tcW w:w="2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4B6C51" w14:textId="77777777" w:rsidR="00DC6906" w:rsidRDefault="00DC6906" w:rsidP="00DC6906">
            <w:pPr>
              <w:jc w:val="both"/>
            </w:pPr>
            <w:r>
              <w:rPr>
                <w:rFonts w:ascii="Arial Narrow" w:hAnsi="Arial Narrow"/>
                <w:b/>
                <w:bCs/>
                <w:i/>
                <w:iCs/>
                <w:sz w:val="18"/>
                <w:szCs w:val="18"/>
              </w:rPr>
              <w:t>Rez.financiar – profit/pierdere</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99731" w14:textId="45BC2429" w:rsidR="00DC6906" w:rsidRDefault="00DC6906" w:rsidP="00DC6906">
            <w:pPr>
              <w:jc w:val="right"/>
            </w:pPr>
            <w:r>
              <w:rPr>
                <w:rFonts w:ascii="Arial Narrow" w:hAnsi="Arial Narrow"/>
                <w:sz w:val="18"/>
                <w:szCs w:val="18"/>
              </w:rPr>
              <w:t>-875,315</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59F62A" w14:textId="467FA2ED" w:rsidR="00DC6906" w:rsidRDefault="00DC6906" w:rsidP="00DC6906">
            <w:pPr>
              <w:jc w:val="right"/>
            </w:pPr>
            <w:r>
              <w:rPr>
                <w:rFonts w:ascii="Arial Narrow" w:hAnsi="Arial Narrow"/>
                <w:i/>
                <w:iCs/>
                <w:sz w:val="18"/>
                <w:szCs w:val="18"/>
              </w:rPr>
              <w:t>-735,418</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45680C" w14:textId="1B38B12F" w:rsidR="00DC6906" w:rsidRDefault="00DC6906" w:rsidP="00DC6906">
            <w:pPr>
              <w:jc w:val="right"/>
            </w:pPr>
            <w:r>
              <w:rPr>
                <w:rFonts w:ascii="Arial Narrow" w:hAnsi="Arial Narrow"/>
                <w:i/>
                <w:iCs/>
                <w:sz w:val="18"/>
                <w:szCs w:val="18"/>
              </w:rPr>
              <w:t>--682.366</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B57670" w14:textId="28FF8E68" w:rsidR="00DC6906" w:rsidRDefault="00DC6906" w:rsidP="00DC6906">
            <w:pPr>
              <w:jc w:val="right"/>
            </w:pPr>
            <w:r>
              <w:rPr>
                <w:rFonts w:ascii="Arial Narrow" w:hAnsi="Arial Narrow"/>
                <w:i/>
                <w:iCs/>
                <w:sz w:val="18"/>
                <w:szCs w:val="18"/>
              </w:rPr>
              <w:t>--415.264</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8D9DF9" w14:textId="4E419738" w:rsidR="00DC6906" w:rsidRDefault="00DC6906" w:rsidP="00DC6906">
            <w:pPr>
              <w:jc w:val="right"/>
            </w:pPr>
            <w:r>
              <w:rPr>
                <w:rFonts w:ascii="Arial Narrow" w:hAnsi="Arial Narrow"/>
                <w:i/>
                <w:iCs/>
                <w:sz w:val="18"/>
                <w:szCs w:val="18"/>
              </w:rPr>
              <w:t>-978.278</w:t>
            </w:r>
          </w:p>
        </w:tc>
        <w:tc>
          <w:tcPr>
            <w:tcW w:w="222" w:type="dxa"/>
            <w:tcBorders>
              <w:top w:val="nil"/>
              <w:left w:val="single" w:sz="4" w:space="0" w:color="000000"/>
              <w:bottom w:val="nil"/>
              <w:right w:val="nil"/>
            </w:tcBorders>
            <w:shd w:val="clear" w:color="auto" w:fill="auto"/>
            <w:tcMar>
              <w:top w:w="80" w:type="dxa"/>
              <w:left w:w="80" w:type="dxa"/>
              <w:bottom w:w="80" w:type="dxa"/>
              <w:right w:w="80" w:type="dxa"/>
            </w:tcMar>
          </w:tcPr>
          <w:p w14:paraId="27F239E4" w14:textId="77777777" w:rsidR="00DC6906" w:rsidRDefault="00DC6906" w:rsidP="00DC6906"/>
        </w:tc>
      </w:tr>
      <w:tr w:rsidR="00DC6906" w14:paraId="6874F16B" w14:textId="77777777" w:rsidTr="003179A7">
        <w:trPr>
          <w:trHeight w:val="410"/>
        </w:trPr>
        <w:tc>
          <w:tcPr>
            <w:tcW w:w="2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C655ED" w14:textId="77777777" w:rsidR="00DC6906" w:rsidRDefault="00DC6906" w:rsidP="00DC6906">
            <w:pPr>
              <w:jc w:val="both"/>
            </w:pPr>
            <w:r>
              <w:rPr>
                <w:rFonts w:ascii="Arial Narrow" w:hAnsi="Arial Narrow"/>
                <w:i/>
                <w:iCs/>
                <w:sz w:val="18"/>
                <w:szCs w:val="18"/>
              </w:rPr>
              <w:t>Rezultatul curent –profit/ pierdere</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7DCC38" w14:textId="763112D3" w:rsidR="00DC6906" w:rsidRDefault="00DC6906" w:rsidP="00DC6906">
            <w:pPr>
              <w:jc w:val="right"/>
            </w:pPr>
            <w:r>
              <w:rPr>
                <w:rFonts w:ascii="Arial Narrow" w:hAnsi="Arial Narrow"/>
                <w:sz w:val="18"/>
                <w:szCs w:val="18"/>
              </w:rPr>
              <w:t>614,692</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104222" w14:textId="0F8E20F6" w:rsidR="00DC6906" w:rsidRDefault="00DC6906" w:rsidP="00DC6906">
            <w:pPr>
              <w:jc w:val="right"/>
            </w:pPr>
            <w:r>
              <w:rPr>
                <w:rFonts w:ascii="Arial Narrow" w:hAnsi="Arial Narrow"/>
                <w:i/>
                <w:iCs/>
                <w:sz w:val="18"/>
                <w:szCs w:val="18"/>
              </w:rPr>
              <w:t>48,326</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5D842" w14:textId="5F1599FD" w:rsidR="00DC6906" w:rsidRDefault="00DC6906" w:rsidP="00DC6906">
            <w:pPr>
              <w:jc w:val="right"/>
            </w:pPr>
            <w:r>
              <w:rPr>
                <w:rFonts w:ascii="Arial Narrow" w:hAnsi="Arial Narrow"/>
                <w:i/>
                <w:iCs/>
                <w:sz w:val="18"/>
                <w:szCs w:val="18"/>
              </w:rPr>
              <w:t>147.579</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0647DF" w14:textId="482E5BA3" w:rsidR="00DC6906" w:rsidRDefault="00DC6906" w:rsidP="00DC6906">
            <w:pPr>
              <w:jc w:val="right"/>
            </w:pPr>
            <w:r>
              <w:rPr>
                <w:rFonts w:ascii="Arial Narrow" w:hAnsi="Arial Narrow"/>
                <w:i/>
                <w:iCs/>
                <w:sz w:val="18"/>
                <w:szCs w:val="18"/>
              </w:rPr>
              <w:t>133.334</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00256E" w14:textId="6498BBFB" w:rsidR="00DC6906" w:rsidRDefault="00DC6906" w:rsidP="00DC6906">
            <w:pPr>
              <w:jc w:val="right"/>
            </w:pPr>
            <w:r>
              <w:rPr>
                <w:rFonts w:ascii="Arial Narrow" w:hAnsi="Arial Narrow"/>
                <w:i/>
                <w:iCs/>
                <w:sz w:val="18"/>
                <w:szCs w:val="18"/>
              </w:rPr>
              <w:t>-1.583.057</w:t>
            </w:r>
          </w:p>
        </w:tc>
        <w:tc>
          <w:tcPr>
            <w:tcW w:w="222" w:type="dxa"/>
            <w:tcBorders>
              <w:top w:val="nil"/>
              <w:left w:val="single" w:sz="4" w:space="0" w:color="000000"/>
              <w:bottom w:val="nil"/>
              <w:right w:val="nil"/>
            </w:tcBorders>
            <w:shd w:val="clear" w:color="auto" w:fill="auto"/>
            <w:tcMar>
              <w:top w:w="80" w:type="dxa"/>
              <w:left w:w="80" w:type="dxa"/>
              <w:bottom w:w="80" w:type="dxa"/>
              <w:right w:w="80" w:type="dxa"/>
            </w:tcMar>
          </w:tcPr>
          <w:p w14:paraId="6AA8CAB2" w14:textId="77777777" w:rsidR="00DC6906" w:rsidRDefault="00DC6906" w:rsidP="00DC6906"/>
        </w:tc>
      </w:tr>
      <w:tr w:rsidR="00DC6906" w14:paraId="5F03D070" w14:textId="77777777" w:rsidTr="003179A7">
        <w:trPr>
          <w:trHeight w:val="283"/>
        </w:trPr>
        <w:tc>
          <w:tcPr>
            <w:tcW w:w="2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5E7F25" w14:textId="77777777" w:rsidR="00DC6906" w:rsidRDefault="00DC6906" w:rsidP="00DC6906">
            <w:pPr>
              <w:jc w:val="both"/>
            </w:pPr>
            <w:r>
              <w:rPr>
                <w:rFonts w:ascii="Arial Narrow" w:hAnsi="Arial Narrow"/>
                <w:i/>
                <w:iCs/>
                <w:sz w:val="18"/>
                <w:szCs w:val="18"/>
              </w:rPr>
              <w:t xml:space="preserve">Impozit specific </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E6D63F" w14:textId="4825E660" w:rsidR="00DC6906" w:rsidRDefault="00DC6906" w:rsidP="00DC6906">
            <w:pPr>
              <w:jc w:val="right"/>
            </w:pPr>
            <w:r>
              <w:rPr>
                <w:rFonts w:ascii="Calibri" w:hAnsi="Calibri"/>
                <w:sz w:val="18"/>
                <w:szCs w:val="18"/>
              </w:rPr>
              <w:t> </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B623EC" w14:textId="37261B71" w:rsidR="00DC6906" w:rsidRDefault="00DC6906" w:rsidP="00DC6906">
            <w:r>
              <w:rPr>
                <w:rFonts w:ascii="Arial Narrow" w:hAnsi="Arial Narrow"/>
                <w:i/>
                <w:iCs/>
                <w:sz w:val="18"/>
                <w:szCs w:val="18"/>
              </w:rPr>
              <w:t>30739</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8D0A4C" w14:textId="7290EE42" w:rsidR="00DC6906" w:rsidRDefault="00DC6906" w:rsidP="00DC6906">
            <w:r>
              <w:rPr>
                <w:rFonts w:ascii="Arial Narrow" w:hAnsi="Arial Narrow"/>
                <w:i/>
                <w:iCs/>
                <w:sz w:val="18"/>
                <w:szCs w:val="18"/>
              </w:rPr>
              <w:t>19.539</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D0DF4D" w14:textId="5D222F71" w:rsidR="00DC6906" w:rsidRDefault="00DC6906" w:rsidP="00DC6906">
            <w:r>
              <w:rPr>
                <w:rFonts w:ascii="Arial Narrow" w:hAnsi="Arial Narrow"/>
                <w:i/>
                <w:iCs/>
                <w:sz w:val="18"/>
                <w:szCs w:val="18"/>
              </w:rPr>
              <w:t>22.037</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1350B5" w14:textId="25AA2CAE" w:rsidR="00DC6906" w:rsidRDefault="00DC6906" w:rsidP="00DC6906">
            <w:pPr>
              <w:jc w:val="right"/>
            </w:pPr>
            <w:r>
              <w:t>0</w:t>
            </w:r>
          </w:p>
        </w:tc>
        <w:tc>
          <w:tcPr>
            <w:tcW w:w="222" w:type="dxa"/>
            <w:tcBorders>
              <w:top w:val="nil"/>
              <w:left w:val="single" w:sz="4" w:space="0" w:color="000000"/>
              <w:bottom w:val="nil"/>
              <w:right w:val="nil"/>
            </w:tcBorders>
            <w:shd w:val="clear" w:color="auto" w:fill="auto"/>
            <w:tcMar>
              <w:top w:w="80" w:type="dxa"/>
              <w:left w:w="80" w:type="dxa"/>
              <w:bottom w:w="80" w:type="dxa"/>
              <w:right w:w="80" w:type="dxa"/>
            </w:tcMar>
          </w:tcPr>
          <w:p w14:paraId="790C1162" w14:textId="77777777" w:rsidR="00DC6906" w:rsidRDefault="00DC6906" w:rsidP="00DC6906"/>
        </w:tc>
      </w:tr>
      <w:tr w:rsidR="00DC6906" w14:paraId="7F30EDB9" w14:textId="77777777" w:rsidTr="003179A7">
        <w:trPr>
          <w:trHeight w:val="278"/>
        </w:trPr>
        <w:tc>
          <w:tcPr>
            <w:tcW w:w="26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6051D9" w14:textId="77777777" w:rsidR="00DC6906" w:rsidRDefault="00DC6906" w:rsidP="00DC6906">
            <w:pPr>
              <w:jc w:val="both"/>
            </w:pPr>
            <w:r>
              <w:rPr>
                <w:rFonts w:ascii="Arial Narrow" w:hAnsi="Arial Narrow"/>
                <w:b/>
                <w:bCs/>
                <w:i/>
                <w:iCs/>
                <w:sz w:val="18"/>
                <w:szCs w:val="18"/>
              </w:rPr>
              <w:t>REZ.NET AL EXERCITIULUI FINANCIAR- profit/pierdere</w:t>
            </w:r>
          </w:p>
        </w:tc>
        <w:tc>
          <w:tcPr>
            <w:tcW w:w="9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5BCA2B" w14:textId="4E0F6D70" w:rsidR="00DC6906" w:rsidRDefault="00DC6906" w:rsidP="00DC6906">
            <w:pPr>
              <w:jc w:val="right"/>
            </w:pPr>
            <w:r>
              <w:rPr>
                <w:rFonts w:ascii="Arial Narrow" w:hAnsi="Arial Narrow"/>
                <w:i/>
                <w:iCs/>
                <w:sz w:val="18"/>
                <w:szCs w:val="18"/>
              </w:rPr>
              <w:t>614,692</w:t>
            </w:r>
          </w:p>
        </w:tc>
        <w:tc>
          <w:tcPr>
            <w:tcW w:w="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67A511" w14:textId="5EF8F403" w:rsidR="00DC6906" w:rsidRDefault="00DC6906" w:rsidP="00DC6906">
            <w:pPr>
              <w:jc w:val="right"/>
            </w:pPr>
            <w:r>
              <w:rPr>
                <w:rFonts w:ascii="Arial Narrow" w:hAnsi="Arial Narrow"/>
                <w:i/>
                <w:iCs/>
                <w:sz w:val="18"/>
                <w:szCs w:val="18"/>
              </w:rPr>
              <w:t>17,587</w:t>
            </w:r>
          </w:p>
        </w:tc>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346806" w14:textId="51F70B7C" w:rsidR="00DC6906" w:rsidRDefault="00DC6906" w:rsidP="00DC6906">
            <w:pPr>
              <w:jc w:val="right"/>
            </w:pPr>
            <w:r>
              <w:rPr>
                <w:rFonts w:ascii="Arial Narrow" w:hAnsi="Arial Narrow"/>
                <w:i/>
                <w:iCs/>
                <w:sz w:val="18"/>
                <w:szCs w:val="18"/>
              </w:rPr>
              <w:t>128.040</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788C5" w14:textId="159C7144" w:rsidR="00DC6906" w:rsidRDefault="00DC6906" w:rsidP="00DC6906">
            <w:pPr>
              <w:jc w:val="right"/>
            </w:pPr>
            <w:r>
              <w:rPr>
                <w:rFonts w:ascii="Arial Narrow" w:hAnsi="Arial Narrow"/>
                <w:i/>
                <w:iCs/>
                <w:sz w:val="18"/>
                <w:szCs w:val="18"/>
              </w:rPr>
              <w:t>111.297</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96B832" w14:textId="3E9FE134" w:rsidR="00DC6906" w:rsidRDefault="00DC6906" w:rsidP="00DC6906">
            <w:pPr>
              <w:jc w:val="right"/>
            </w:pPr>
            <w:r>
              <w:rPr>
                <w:rFonts w:ascii="Arial Narrow" w:hAnsi="Arial Narrow"/>
                <w:i/>
                <w:iCs/>
                <w:sz w:val="18"/>
                <w:szCs w:val="18"/>
              </w:rPr>
              <w:t>-1.583.057</w:t>
            </w:r>
          </w:p>
        </w:tc>
        <w:tc>
          <w:tcPr>
            <w:tcW w:w="222" w:type="dxa"/>
            <w:tcBorders>
              <w:top w:val="nil"/>
              <w:left w:val="single" w:sz="4" w:space="0" w:color="000000"/>
              <w:bottom w:val="nil"/>
              <w:right w:val="nil"/>
            </w:tcBorders>
            <w:shd w:val="clear" w:color="auto" w:fill="auto"/>
            <w:tcMar>
              <w:top w:w="80" w:type="dxa"/>
              <w:left w:w="80" w:type="dxa"/>
              <w:bottom w:w="80" w:type="dxa"/>
              <w:right w:w="80" w:type="dxa"/>
            </w:tcMar>
          </w:tcPr>
          <w:p w14:paraId="7A252CB4" w14:textId="77777777" w:rsidR="00DC6906" w:rsidRDefault="00DC6906" w:rsidP="00DC6906"/>
        </w:tc>
      </w:tr>
      <w:tr w:rsidR="00DC6906" w14:paraId="08494EE7" w14:textId="77777777" w:rsidTr="003179A7">
        <w:trPr>
          <w:trHeight w:val="210"/>
        </w:trPr>
        <w:tc>
          <w:tcPr>
            <w:tcW w:w="2681" w:type="dxa"/>
            <w:vMerge/>
            <w:tcBorders>
              <w:top w:val="single" w:sz="4" w:space="0" w:color="000000"/>
              <w:left w:val="single" w:sz="4" w:space="0" w:color="000000"/>
              <w:bottom w:val="single" w:sz="4" w:space="0" w:color="000000"/>
              <w:right w:val="single" w:sz="4" w:space="0" w:color="000000"/>
            </w:tcBorders>
            <w:shd w:val="clear" w:color="auto" w:fill="auto"/>
          </w:tcPr>
          <w:p w14:paraId="131CC779" w14:textId="77777777" w:rsidR="00DC6906" w:rsidRDefault="00DC6906" w:rsidP="00DC6906"/>
        </w:tc>
        <w:tc>
          <w:tcPr>
            <w:tcW w:w="96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3FEC226" w14:textId="77777777" w:rsidR="00DC6906" w:rsidRDefault="00DC6906" w:rsidP="00DC6906"/>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F6B0BF1" w14:textId="77777777" w:rsidR="00DC6906" w:rsidRDefault="00DC6906" w:rsidP="00DC6906"/>
        </w:tc>
        <w:tc>
          <w:tcPr>
            <w:tcW w:w="905" w:type="dxa"/>
            <w:vMerge/>
            <w:tcBorders>
              <w:top w:val="single" w:sz="4" w:space="0" w:color="000000"/>
              <w:left w:val="single" w:sz="4" w:space="0" w:color="000000"/>
              <w:bottom w:val="single" w:sz="4" w:space="0" w:color="000000"/>
              <w:right w:val="single" w:sz="4" w:space="0" w:color="000000"/>
            </w:tcBorders>
            <w:shd w:val="clear" w:color="auto" w:fill="auto"/>
          </w:tcPr>
          <w:p w14:paraId="68B5D1BF" w14:textId="77777777" w:rsidR="00DC6906" w:rsidRDefault="00DC6906" w:rsidP="00DC6906"/>
        </w:tc>
        <w:tc>
          <w:tcPr>
            <w:tcW w:w="948" w:type="dxa"/>
            <w:vMerge/>
            <w:tcBorders>
              <w:top w:val="single" w:sz="4" w:space="0" w:color="000000"/>
              <w:left w:val="single" w:sz="4" w:space="0" w:color="000000"/>
              <w:bottom w:val="single" w:sz="4" w:space="0" w:color="000000"/>
              <w:right w:val="single" w:sz="4" w:space="0" w:color="000000"/>
            </w:tcBorders>
            <w:shd w:val="clear" w:color="auto" w:fill="auto"/>
          </w:tcPr>
          <w:p w14:paraId="223C8B3E" w14:textId="77777777" w:rsidR="00DC6906" w:rsidRDefault="00DC6906" w:rsidP="00DC6906"/>
        </w:tc>
        <w:tc>
          <w:tcPr>
            <w:tcW w:w="947" w:type="dxa"/>
            <w:vMerge/>
            <w:tcBorders>
              <w:top w:val="single" w:sz="4" w:space="0" w:color="000000"/>
              <w:left w:val="single" w:sz="4" w:space="0" w:color="000000"/>
              <w:bottom w:val="single" w:sz="4" w:space="0" w:color="000000"/>
              <w:right w:val="single" w:sz="4" w:space="0" w:color="000000"/>
            </w:tcBorders>
            <w:shd w:val="clear" w:color="auto" w:fill="auto"/>
          </w:tcPr>
          <w:p w14:paraId="07B690DC" w14:textId="77777777" w:rsidR="00DC6906" w:rsidRDefault="00DC6906" w:rsidP="00DC6906"/>
        </w:tc>
        <w:tc>
          <w:tcPr>
            <w:tcW w:w="222" w:type="dxa"/>
            <w:tcBorders>
              <w:top w:val="nil"/>
              <w:left w:val="single" w:sz="4" w:space="0" w:color="000000"/>
              <w:bottom w:val="nil"/>
              <w:right w:val="nil"/>
            </w:tcBorders>
            <w:shd w:val="clear" w:color="auto" w:fill="auto"/>
            <w:tcMar>
              <w:top w:w="80" w:type="dxa"/>
              <w:left w:w="80" w:type="dxa"/>
              <w:bottom w:w="80" w:type="dxa"/>
              <w:right w:w="80" w:type="dxa"/>
            </w:tcMar>
            <w:vAlign w:val="bottom"/>
          </w:tcPr>
          <w:p w14:paraId="01DFF868" w14:textId="77777777" w:rsidR="00DC6906" w:rsidRDefault="00DC6906" w:rsidP="00DC6906"/>
        </w:tc>
      </w:tr>
      <w:tr w:rsidR="00DC6906" w14:paraId="6304B34D" w14:textId="77777777" w:rsidTr="003179A7">
        <w:trPr>
          <w:trHeight w:val="227"/>
        </w:trPr>
        <w:tc>
          <w:tcPr>
            <w:tcW w:w="2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64B255" w14:textId="77777777" w:rsidR="00DC6906" w:rsidRDefault="00DC6906" w:rsidP="00DC6906">
            <w:r>
              <w:rPr>
                <w:rFonts w:ascii="Arial Narrow" w:hAnsi="Arial Narrow"/>
                <w:sz w:val="18"/>
                <w:szCs w:val="18"/>
              </w:rPr>
              <w:t>EBITA</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670C92" w14:textId="1F7E17E0" w:rsidR="00DC6906" w:rsidRDefault="00DC6906" w:rsidP="00DC6906">
            <w:pPr>
              <w:jc w:val="right"/>
            </w:pPr>
            <w:r>
              <w:rPr>
                <w:rFonts w:ascii="Calibri" w:hAnsi="Calibri"/>
                <w:b/>
                <w:bCs/>
                <w:sz w:val="18"/>
                <w:szCs w:val="18"/>
              </w:rPr>
              <w:t>2,129,414</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5A214B" w14:textId="5584C38B" w:rsidR="00DC6906" w:rsidRDefault="00DC6906" w:rsidP="00DC6906">
            <w:pPr>
              <w:jc w:val="right"/>
            </w:pPr>
            <w:r>
              <w:rPr>
                <w:rFonts w:ascii="Calibri" w:hAnsi="Calibri"/>
                <w:b/>
                <w:bCs/>
                <w:sz w:val="18"/>
                <w:szCs w:val="18"/>
              </w:rPr>
              <w:t>1,427,491</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BC156F" w14:textId="1F074744" w:rsidR="00DC6906" w:rsidRDefault="00DC6906" w:rsidP="00DC6906">
            <w:pPr>
              <w:jc w:val="right"/>
            </w:pPr>
            <w:r>
              <w:rPr>
                <w:rFonts w:ascii="Calibri" w:hAnsi="Calibri"/>
                <w:b/>
                <w:bCs/>
                <w:sz w:val="18"/>
                <w:szCs w:val="18"/>
              </w:rPr>
              <w:t>1.174.170</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8F1F57" w14:textId="10694657" w:rsidR="00DC6906" w:rsidRDefault="00DC6906" w:rsidP="00DC6906">
            <w:pPr>
              <w:jc w:val="right"/>
            </w:pPr>
            <w:r>
              <w:rPr>
                <w:rFonts w:ascii="Calibri" w:hAnsi="Calibri"/>
                <w:b/>
                <w:bCs/>
                <w:sz w:val="18"/>
                <w:szCs w:val="18"/>
              </w:rPr>
              <w:t>1.194.627</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B2022F" w14:textId="6936DD81" w:rsidR="00DC6906" w:rsidRDefault="00DC6906" w:rsidP="00DC6906">
            <w:pPr>
              <w:jc w:val="right"/>
            </w:pPr>
            <w:r>
              <w:rPr>
                <w:rFonts w:ascii="Calibri" w:hAnsi="Calibri"/>
                <w:b/>
                <w:bCs/>
                <w:sz w:val="18"/>
                <w:szCs w:val="18"/>
              </w:rPr>
              <w:t>-56.535</w:t>
            </w:r>
          </w:p>
        </w:tc>
        <w:tc>
          <w:tcPr>
            <w:tcW w:w="222"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230A73AF" w14:textId="77777777" w:rsidR="00DC6906" w:rsidRDefault="00DC6906" w:rsidP="00DC6906"/>
        </w:tc>
      </w:tr>
    </w:tbl>
    <w:p w14:paraId="465F69B0" w14:textId="77777777" w:rsidR="00C035D5" w:rsidRDefault="00C035D5">
      <w:pPr>
        <w:pStyle w:val="Normal2"/>
        <w:ind w:left="113" w:hanging="113"/>
        <w:jc w:val="both"/>
        <w:rPr>
          <w:rFonts w:ascii="Calibri" w:eastAsia="Calibri" w:hAnsi="Calibri" w:cs="Calibri"/>
          <w:sz w:val="18"/>
          <w:szCs w:val="18"/>
        </w:rPr>
      </w:pPr>
    </w:p>
    <w:p w14:paraId="5566612C" w14:textId="77777777" w:rsidR="00C035D5" w:rsidRDefault="00C035D5">
      <w:pPr>
        <w:pStyle w:val="Normal2"/>
        <w:spacing w:line="240" w:lineRule="atLeast"/>
        <w:jc w:val="both"/>
        <w:rPr>
          <w:rFonts w:ascii="Calibri" w:eastAsia="Calibri" w:hAnsi="Calibri" w:cs="Calibri"/>
          <w:sz w:val="18"/>
          <w:szCs w:val="18"/>
        </w:rPr>
      </w:pPr>
    </w:p>
    <w:p w14:paraId="53AAC5D3"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 xml:space="preserve">Administrator special </w:t>
      </w:r>
    </w:p>
    <w:p w14:paraId="59741E9F" w14:textId="77777777" w:rsidR="00C035D5" w:rsidRDefault="00265BC2">
      <w:pPr>
        <w:pStyle w:val="Normal2"/>
        <w:spacing w:line="240" w:lineRule="atLeast"/>
        <w:jc w:val="both"/>
        <w:rPr>
          <w:rFonts w:ascii="Calibri" w:eastAsia="Calibri" w:hAnsi="Calibri" w:cs="Calibri"/>
          <w:sz w:val="18"/>
          <w:szCs w:val="18"/>
        </w:rPr>
      </w:pPr>
      <w:r>
        <w:rPr>
          <w:rFonts w:ascii="Calibri" w:hAnsi="Calibri"/>
          <w:sz w:val="18"/>
          <w:szCs w:val="18"/>
        </w:rPr>
        <w:t>S.C. Turnover ABC S.R.L.</w:t>
      </w:r>
    </w:p>
    <w:p w14:paraId="56C793F9" w14:textId="77777777" w:rsidR="00C035D5" w:rsidRDefault="00265BC2">
      <w:pPr>
        <w:pStyle w:val="Normal2"/>
        <w:spacing w:line="240" w:lineRule="atLeast"/>
        <w:jc w:val="both"/>
      </w:pPr>
      <w:r>
        <w:rPr>
          <w:rFonts w:ascii="Calibri" w:hAnsi="Calibri"/>
          <w:sz w:val="18"/>
          <w:szCs w:val="18"/>
        </w:rPr>
        <w:t>prin dl. Besliu Aurel</w:t>
      </w:r>
    </w:p>
    <w:sectPr w:rsidR="00C035D5">
      <w:headerReference w:type="default" r:id="rId7"/>
      <w:footerReference w:type="default" r:id="rId8"/>
      <w:pgSz w:w="11900" w:h="16840"/>
      <w:pgMar w:top="720" w:right="720" w:bottom="720" w:left="720" w:header="85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F8B5F" w14:textId="77777777" w:rsidR="00522099" w:rsidRDefault="00522099">
      <w:r>
        <w:separator/>
      </w:r>
    </w:p>
  </w:endnote>
  <w:endnote w:type="continuationSeparator" w:id="0">
    <w:p w14:paraId="12271531" w14:textId="77777777" w:rsidR="00522099" w:rsidRDefault="0052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2CD2E" w14:textId="77777777" w:rsidR="00C035D5" w:rsidRDefault="00265BC2">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EB550" w14:textId="77777777" w:rsidR="00522099" w:rsidRDefault="00522099">
      <w:r>
        <w:separator/>
      </w:r>
    </w:p>
  </w:footnote>
  <w:footnote w:type="continuationSeparator" w:id="0">
    <w:p w14:paraId="7EA235E5" w14:textId="77777777" w:rsidR="00522099" w:rsidRDefault="00522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5CD32" w14:textId="77777777" w:rsidR="00C035D5" w:rsidRDefault="00265BC2">
    <w:pPr>
      <w:pStyle w:val="HeaderFooter"/>
    </w:pPr>
    <w:r>
      <w:rPr>
        <w:noProof/>
      </w:rPr>
      <mc:AlternateContent>
        <mc:Choice Requires="wps">
          <w:drawing>
            <wp:anchor distT="152400" distB="152400" distL="152400" distR="152400" simplePos="0" relativeHeight="251658240" behindDoc="1" locked="0" layoutInCell="1" allowOverlap="1" wp14:anchorId="2C44C129" wp14:editId="64B3081A">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D5"/>
    <w:rsid w:val="00001F6D"/>
    <w:rsid w:val="000510EC"/>
    <w:rsid w:val="000E4082"/>
    <w:rsid w:val="00265BC2"/>
    <w:rsid w:val="003179A7"/>
    <w:rsid w:val="00323B80"/>
    <w:rsid w:val="004117CB"/>
    <w:rsid w:val="004B5CBC"/>
    <w:rsid w:val="004E6937"/>
    <w:rsid w:val="00500304"/>
    <w:rsid w:val="00522099"/>
    <w:rsid w:val="006A2B67"/>
    <w:rsid w:val="00874D9D"/>
    <w:rsid w:val="00924295"/>
    <w:rsid w:val="00A250B0"/>
    <w:rsid w:val="00C035D5"/>
    <w:rsid w:val="00D72A6F"/>
    <w:rsid w:val="00DC6906"/>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C022"/>
  <w15:docId w15:val="{C39A127B-48C8-47ED-8152-FCFE0C0A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widowControl w:val="0"/>
      <w:tabs>
        <w:tab w:val="center" w:pos="4320"/>
        <w:tab w:val="right" w:pos="8640"/>
      </w:tabs>
    </w:pPr>
    <w:rPr>
      <w:rFonts w:cs="Arial Unicode MS"/>
      <w:color w:val="000000"/>
      <w:sz w:val="24"/>
      <w:szCs w:val="24"/>
      <w:u w:color="000000"/>
    </w:rPr>
  </w:style>
  <w:style w:type="paragraph" w:customStyle="1" w:styleId="Titlu11">
    <w:name w:val="Titlu 11"/>
    <w:next w:val="Normal1"/>
    <w:pPr>
      <w:widowControl w:val="0"/>
    </w:pPr>
    <w:rPr>
      <w:rFonts w:cs="Arial Unicode MS"/>
      <w:color w:val="000000"/>
      <w:sz w:val="30"/>
      <w:szCs w:val="30"/>
      <w:u w:color="000000"/>
    </w:rPr>
  </w:style>
  <w:style w:type="paragraph" w:customStyle="1" w:styleId="Normal1">
    <w:name w:val="Normal1"/>
    <w:pPr>
      <w:widowControl w:val="0"/>
    </w:pPr>
    <w:rPr>
      <w:rFonts w:cs="Arial Unicode MS"/>
      <w:color w:val="000000"/>
      <w:sz w:val="24"/>
      <w:szCs w:val="24"/>
      <w:u w:color="000000"/>
    </w:rPr>
  </w:style>
  <w:style w:type="paragraph" w:customStyle="1" w:styleId="Normal2">
    <w:name w:val="Normal2"/>
    <w:pPr>
      <w:widowControl w:val="0"/>
    </w:pPr>
    <w:rPr>
      <w:rFonts w:eastAsia="Times New Roman"/>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7</Pages>
  <Words>3976</Words>
  <Characters>22668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adelaboghita</dc:creator>
  <cp:lastModifiedBy>Adela BOGHITA</cp:lastModifiedBy>
  <cp:revision>6</cp:revision>
  <dcterms:created xsi:type="dcterms:W3CDTF">2022-04-05T10:46:00Z</dcterms:created>
  <dcterms:modified xsi:type="dcterms:W3CDTF">2024-03-27T12:02:00Z</dcterms:modified>
</cp:coreProperties>
</file>